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24025B" w14:textId="561E18EA" w:rsidR="00A12955" w:rsidRPr="00845AE3" w:rsidRDefault="00A12955" w:rsidP="00CD3BA2">
      <w:pPr>
        <w:spacing w:before="240" w:line="360" w:lineRule="auto"/>
        <w:jc w:val="center"/>
        <w:rPr>
          <w:rFonts w:eastAsia="Rokkitt"/>
          <w:color w:val="2E74B5"/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>Terms of Reference</w:t>
      </w:r>
      <w:r w:rsidR="0046470A" w:rsidRPr="00845AE3">
        <w:rPr>
          <w:rFonts w:eastAsia="Rokkitt"/>
          <w:color w:val="2E74B5"/>
          <w:sz w:val="24"/>
          <w:szCs w:val="24"/>
        </w:rPr>
        <w:t xml:space="preserve"> for MASO </w:t>
      </w:r>
      <w:r w:rsidRPr="00845AE3">
        <w:rPr>
          <w:rFonts w:eastAsia="Rokkitt"/>
          <w:color w:val="2E74B5"/>
          <w:sz w:val="24"/>
          <w:szCs w:val="24"/>
        </w:rPr>
        <w:t>Business Academy Mentor</w:t>
      </w:r>
    </w:p>
    <w:p w14:paraId="33828A3C" w14:textId="77777777" w:rsidR="0046470A" w:rsidRPr="00845AE3" w:rsidRDefault="0046470A" w:rsidP="00CD3BA2">
      <w:pPr>
        <w:spacing w:before="240" w:line="360" w:lineRule="auto"/>
        <w:jc w:val="both"/>
        <w:rPr>
          <w:rFonts w:eastAsia="Rokkitt"/>
          <w:color w:val="2E74B5"/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>Project Brief</w:t>
      </w:r>
    </w:p>
    <w:p w14:paraId="31FDDD9D" w14:textId="43781463" w:rsidR="0046470A" w:rsidRPr="00845AE3" w:rsidRDefault="0046470A" w:rsidP="00CD3BA2">
      <w:pPr>
        <w:spacing w:line="360" w:lineRule="auto"/>
        <w:jc w:val="both"/>
        <w:rPr>
          <w:color w:val="auto"/>
          <w:sz w:val="24"/>
          <w:szCs w:val="24"/>
        </w:rPr>
      </w:pPr>
      <w:r w:rsidRPr="00845AE3">
        <w:rPr>
          <w:color w:val="auto"/>
          <w:sz w:val="24"/>
          <w:szCs w:val="24"/>
        </w:rPr>
        <w:t xml:space="preserve">Solidaridad West Africa (SWA) is a non- profit organization based in Accra, Ghana. Established in 2005, SWA is part of the Solidaridad Network. Solidaridad has </w:t>
      </w:r>
      <w:r w:rsidR="000052DF" w:rsidRPr="00845AE3">
        <w:rPr>
          <w:color w:val="auto"/>
          <w:sz w:val="24"/>
          <w:szCs w:val="24"/>
        </w:rPr>
        <w:t>almost 50</w:t>
      </w:r>
      <w:r w:rsidRPr="00845AE3">
        <w:rPr>
          <w:color w:val="auto"/>
          <w:sz w:val="24"/>
          <w:szCs w:val="24"/>
        </w:rPr>
        <w:t xml:space="preserve"> years of global experience working in the development of profitable supply chains, creating sustainable businesses and livelihoods.</w:t>
      </w:r>
    </w:p>
    <w:p w14:paraId="732BA440" w14:textId="5F88A10D" w:rsidR="0046470A" w:rsidRPr="00845AE3" w:rsidRDefault="0046470A" w:rsidP="00CD3BA2">
      <w:pPr>
        <w:spacing w:before="240" w:line="360" w:lineRule="auto"/>
        <w:jc w:val="both"/>
        <w:rPr>
          <w:color w:val="auto"/>
          <w:sz w:val="24"/>
          <w:szCs w:val="24"/>
        </w:rPr>
      </w:pPr>
      <w:r w:rsidRPr="00845AE3">
        <w:rPr>
          <w:color w:val="auto"/>
          <w:sz w:val="24"/>
          <w:szCs w:val="24"/>
        </w:rPr>
        <w:t xml:space="preserve">Solidaridad is implementing the </w:t>
      </w:r>
      <w:r w:rsidRPr="00845AE3">
        <w:rPr>
          <w:rFonts w:eastAsia="SimSun"/>
          <w:color w:val="auto"/>
          <w:sz w:val="24"/>
          <w:szCs w:val="24"/>
          <w:lang w:val="en-CA" w:eastAsia="zh-CN"/>
        </w:rPr>
        <w:t>Next Generation Cocoa Youth Programme (herein referred to as “</w:t>
      </w:r>
      <w:r w:rsidRPr="00845AE3">
        <w:rPr>
          <w:b/>
          <w:bCs/>
          <w:i/>
          <w:iCs/>
          <w:color w:val="auto"/>
          <w:sz w:val="24"/>
          <w:szCs w:val="24"/>
        </w:rPr>
        <w:t>MASO</w:t>
      </w:r>
      <w:r w:rsidRPr="00845AE3">
        <w:rPr>
          <w:bCs/>
          <w:i/>
          <w:iCs/>
          <w:color w:val="auto"/>
          <w:sz w:val="24"/>
          <w:szCs w:val="24"/>
        </w:rPr>
        <w:t xml:space="preserve">”) </w:t>
      </w:r>
      <w:r w:rsidRPr="00845AE3">
        <w:rPr>
          <w:bCs/>
          <w:iCs/>
          <w:color w:val="auto"/>
          <w:sz w:val="24"/>
          <w:szCs w:val="24"/>
        </w:rPr>
        <w:t>with other consortium partners.</w:t>
      </w:r>
      <w:r w:rsidR="00A41B82" w:rsidRPr="00845AE3">
        <w:rPr>
          <w:bCs/>
          <w:iCs/>
          <w:color w:val="auto"/>
          <w:sz w:val="24"/>
          <w:szCs w:val="24"/>
        </w:rPr>
        <w:t xml:space="preserve"> </w:t>
      </w:r>
      <w:r w:rsidR="00A41B82" w:rsidRPr="00845AE3">
        <w:rPr>
          <w:color w:val="auto"/>
          <w:sz w:val="24"/>
          <w:szCs w:val="24"/>
        </w:rPr>
        <w:t>The consortium partners include Ashesi University, Fidelity Bank, Aflatoun, Opportunity International Savings and Loans and COCOBOD.</w:t>
      </w:r>
      <w:r w:rsidRPr="00845AE3">
        <w:rPr>
          <w:bCs/>
          <w:iCs/>
          <w:color w:val="auto"/>
          <w:sz w:val="24"/>
          <w:szCs w:val="24"/>
        </w:rPr>
        <w:t xml:space="preserve"> </w:t>
      </w:r>
      <w:r w:rsidRPr="00845AE3">
        <w:rPr>
          <w:rFonts w:eastAsia="Rokkitt"/>
          <w:color w:val="auto"/>
          <w:sz w:val="24"/>
          <w:szCs w:val="24"/>
        </w:rPr>
        <w:t>MASO seeks to empower the youth as a catalyst for the transformation of the cocoa sector, so it remains a vital and growing part of the Ghanaian economy</w:t>
      </w:r>
      <w:r w:rsidR="00820EEE" w:rsidRPr="00845AE3">
        <w:rPr>
          <w:rFonts w:eastAsia="Rokkitt"/>
          <w:color w:val="auto"/>
          <w:sz w:val="24"/>
          <w:szCs w:val="24"/>
        </w:rPr>
        <w:t>,</w:t>
      </w:r>
      <w:r w:rsidRPr="00845AE3">
        <w:rPr>
          <w:rFonts w:eastAsia="Rokkitt"/>
          <w:color w:val="auto"/>
          <w:sz w:val="24"/>
          <w:szCs w:val="24"/>
        </w:rPr>
        <w:t xml:space="preserve"> by employing more youth as business minded farmers and cocoa value chain entrepreneurs. </w:t>
      </w:r>
      <w:r w:rsidRPr="00845AE3">
        <w:rPr>
          <w:color w:val="auto"/>
          <w:sz w:val="24"/>
          <w:szCs w:val="24"/>
        </w:rPr>
        <w:t xml:space="preserve">To achieve this aim, the programme </w:t>
      </w:r>
      <w:r w:rsidR="00845AE3" w:rsidRPr="00845AE3">
        <w:rPr>
          <w:color w:val="auto"/>
          <w:sz w:val="24"/>
          <w:szCs w:val="24"/>
        </w:rPr>
        <w:t>is harnessing</w:t>
      </w:r>
      <w:r w:rsidRPr="00845AE3">
        <w:rPr>
          <w:color w:val="auto"/>
          <w:sz w:val="24"/>
          <w:szCs w:val="24"/>
        </w:rPr>
        <w:t xml:space="preserve"> and </w:t>
      </w:r>
      <w:r w:rsidR="008215DE" w:rsidRPr="00845AE3">
        <w:rPr>
          <w:color w:val="auto"/>
          <w:sz w:val="24"/>
          <w:szCs w:val="24"/>
        </w:rPr>
        <w:t>incubating the</w:t>
      </w:r>
      <w:r w:rsidRPr="00845AE3">
        <w:rPr>
          <w:color w:val="auto"/>
          <w:sz w:val="24"/>
          <w:szCs w:val="24"/>
        </w:rPr>
        <w:t xml:space="preserve"> energy, ambition and abilities of currently unemployed (out of school) youth through the incubator method, combining training, coaching support, a youth network and access to land, finance and markets along with a reduction of barriers to success</w:t>
      </w:r>
      <w:r w:rsidRPr="00845AE3">
        <w:rPr>
          <w:bCs/>
          <w:color w:val="auto"/>
          <w:sz w:val="24"/>
          <w:szCs w:val="24"/>
        </w:rPr>
        <w:t>.</w:t>
      </w:r>
      <w:r w:rsidRPr="00845AE3">
        <w:rPr>
          <w:rFonts w:eastAsia="Rokkitt"/>
          <w:color w:val="auto"/>
          <w:sz w:val="24"/>
          <w:szCs w:val="24"/>
        </w:rPr>
        <w:t xml:space="preserve"> </w:t>
      </w:r>
    </w:p>
    <w:p w14:paraId="6C4931BE" w14:textId="77777777" w:rsidR="0046470A" w:rsidRPr="00845AE3" w:rsidRDefault="0046470A" w:rsidP="00CD3BA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F064806" w14:textId="7F1194C4" w:rsidR="0046470A" w:rsidRPr="00845AE3" w:rsidRDefault="0046470A" w:rsidP="005A60B4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845AE3">
        <w:rPr>
          <w:rFonts w:ascii="Arial" w:hAnsi="Arial" w:cs="Arial"/>
          <w:bCs/>
        </w:rPr>
        <w:t xml:space="preserve">The MASO </w:t>
      </w:r>
      <w:r w:rsidR="005A60B4" w:rsidRPr="00845AE3">
        <w:rPr>
          <w:rFonts w:ascii="Arial" w:hAnsi="Arial" w:cs="Arial"/>
          <w:bCs/>
        </w:rPr>
        <w:t>P</w:t>
      </w:r>
      <w:r w:rsidRPr="00845AE3">
        <w:rPr>
          <w:rFonts w:ascii="Arial" w:hAnsi="Arial" w:cs="Arial"/>
          <w:bCs/>
        </w:rPr>
        <w:t>rogram</w:t>
      </w:r>
      <w:r w:rsidR="000052DF" w:rsidRPr="00845AE3">
        <w:rPr>
          <w:rFonts w:ascii="Arial" w:hAnsi="Arial" w:cs="Arial"/>
          <w:bCs/>
        </w:rPr>
        <w:t xml:space="preserve">me </w:t>
      </w:r>
      <w:r w:rsidR="005255CF" w:rsidRPr="00845AE3">
        <w:rPr>
          <w:rFonts w:ascii="Arial" w:hAnsi="Arial" w:cs="Arial"/>
          <w:bCs/>
        </w:rPr>
        <w:t>is delivered</w:t>
      </w:r>
      <w:r w:rsidRPr="00845AE3">
        <w:rPr>
          <w:rFonts w:ascii="Arial" w:hAnsi="Arial" w:cs="Arial"/>
          <w:bCs/>
        </w:rPr>
        <w:t xml:space="preserve"> through</w:t>
      </w:r>
      <w:r w:rsidRPr="00845AE3">
        <w:rPr>
          <w:rFonts w:ascii="Arial" w:hAnsi="Arial" w:cs="Arial"/>
        </w:rPr>
        <w:t xml:space="preserve"> three critical components;</w:t>
      </w:r>
    </w:p>
    <w:p w14:paraId="3F05EDB7" w14:textId="77777777" w:rsidR="0046470A" w:rsidRPr="00845AE3" w:rsidRDefault="0046470A" w:rsidP="00CD3BA2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45AE3">
        <w:rPr>
          <w:rFonts w:ascii="Arial" w:hAnsi="Arial" w:cs="Arial"/>
        </w:rPr>
        <w:t xml:space="preserve">The establishment of an </w:t>
      </w:r>
      <w:r w:rsidRPr="00845AE3">
        <w:rPr>
          <w:rFonts w:ascii="Arial" w:hAnsi="Arial" w:cs="Arial"/>
          <w:b/>
          <w:bCs/>
          <w:i/>
          <w:iCs/>
        </w:rPr>
        <w:t xml:space="preserve">Agro Academy </w:t>
      </w:r>
      <w:r w:rsidRPr="00845AE3">
        <w:rPr>
          <w:rFonts w:ascii="Arial" w:hAnsi="Arial" w:cs="Arial"/>
          <w:bCs/>
          <w:iCs/>
        </w:rPr>
        <w:t>to train youth in sustainable cocoa farming practices in combination with social, financial, leadership and business development</w:t>
      </w:r>
      <w:r w:rsidRPr="00845AE3">
        <w:rPr>
          <w:rFonts w:ascii="Arial" w:hAnsi="Arial" w:cs="Arial"/>
          <w:b/>
          <w:bCs/>
          <w:i/>
          <w:iCs/>
        </w:rPr>
        <w:t xml:space="preserve"> </w:t>
      </w:r>
      <w:r w:rsidRPr="00845AE3">
        <w:rPr>
          <w:rFonts w:ascii="Arial" w:hAnsi="Arial" w:cs="Arial"/>
          <w:bCs/>
          <w:iCs/>
        </w:rPr>
        <w:t xml:space="preserve">skills </w:t>
      </w:r>
      <w:r w:rsidRPr="00845AE3">
        <w:rPr>
          <w:rFonts w:ascii="Arial" w:hAnsi="Arial" w:cs="Arial"/>
        </w:rPr>
        <w:t>in the MASO operational areas.</w:t>
      </w:r>
    </w:p>
    <w:p w14:paraId="6B2D13D8" w14:textId="20B9400B" w:rsidR="005F2149" w:rsidRPr="00845AE3" w:rsidRDefault="0046470A" w:rsidP="00CD3BA2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45AE3">
        <w:rPr>
          <w:rFonts w:ascii="Arial" w:hAnsi="Arial" w:cs="Arial"/>
        </w:rPr>
        <w:t xml:space="preserve">The establishment of a </w:t>
      </w:r>
      <w:r w:rsidRPr="00845AE3">
        <w:rPr>
          <w:rFonts w:ascii="Arial" w:hAnsi="Arial" w:cs="Arial"/>
          <w:b/>
          <w:bCs/>
          <w:i/>
          <w:iCs/>
        </w:rPr>
        <w:t>Business Academy</w:t>
      </w:r>
      <w:r w:rsidRPr="00845AE3">
        <w:rPr>
          <w:rFonts w:ascii="Arial" w:hAnsi="Arial" w:cs="Arial"/>
        </w:rPr>
        <w:t xml:space="preserve"> to train youth to expand the cocoa sector and develop thriving service sectors that will support the cocoa industry and/or enhance life in the MASO operational areas. </w:t>
      </w:r>
      <w:r w:rsidR="00251D46" w:rsidRPr="00845AE3">
        <w:rPr>
          <w:rFonts w:ascii="Arial" w:hAnsi="Arial" w:cs="Arial"/>
        </w:rPr>
        <w:t xml:space="preserve">This will be done in </w:t>
      </w:r>
      <w:r w:rsidR="00251D46" w:rsidRPr="00845AE3">
        <w:rPr>
          <w:rFonts w:ascii="Arial" w:hAnsi="Arial" w:cs="Arial"/>
          <w:b/>
        </w:rPr>
        <w:t>Nine Calls</w:t>
      </w:r>
      <w:r w:rsidR="00251D46" w:rsidRPr="00845AE3">
        <w:rPr>
          <w:rFonts w:ascii="Arial" w:hAnsi="Arial" w:cs="Arial"/>
        </w:rPr>
        <w:t xml:space="preserve"> over a five-year period.</w:t>
      </w:r>
    </w:p>
    <w:p w14:paraId="7B991DCA" w14:textId="3C07FDA1" w:rsidR="005F2149" w:rsidRPr="00845AE3" w:rsidRDefault="008C6F10" w:rsidP="00CD3BA2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45AE3">
        <w:rPr>
          <w:rFonts w:ascii="Arial" w:hAnsi="Arial" w:cs="Arial"/>
        </w:rPr>
        <w:t xml:space="preserve">An </w:t>
      </w:r>
      <w:r w:rsidRPr="00845AE3">
        <w:rPr>
          <w:rFonts w:ascii="Arial" w:hAnsi="Arial" w:cs="Arial"/>
          <w:b/>
          <w:bCs/>
        </w:rPr>
        <w:t xml:space="preserve">Alumni </w:t>
      </w:r>
      <w:r w:rsidR="000052DF" w:rsidRPr="00845AE3">
        <w:rPr>
          <w:rFonts w:ascii="Arial" w:hAnsi="Arial" w:cs="Arial"/>
          <w:b/>
          <w:bCs/>
        </w:rPr>
        <w:t>Network</w:t>
      </w:r>
      <w:r w:rsidR="000052DF" w:rsidRPr="00845AE3">
        <w:rPr>
          <w:rFonts w:ascii="Arial" w:hAnsi="Arial" w:cs="Arial"/>
        </w:rPr>
        <w:t>, known as “MASO Connect”</w:t>
      </w:r>
      <w:r w:rsidRPr="00845AE3">
        <w:rPr>
          <w:rFonts w:ascii="Arial" w:hAnsi="Arial" w:cs="Arial"/>
        </w:rPr>
        <w:t xml:space="preserve"> which </w:t>
      </w:r>
      <w:r w:rsidR="000052DF" w:rsidRPr="00845AE3">
        <w:rPr>
          <w:rFonts w:ascii="Arial" w:hAnsi="Arial" w:cs="Arial"/>
        </w:rPr>
        <w:t xml:space="preserve">is </w:t>
      </w:r>
      <w:r w:rsidR="005255CF" w:rsidRPr="00845AE3">
        <w:rPr>
          <w:rFonts w:ascii="Arial" w:hAnsi="Arial" w:cs="Arial"/>
        </w:rPr>
        <w:t>being provided</w:t>
      </w:r>
      <w:r w:rsidRPr="00845AE3">
        <w:rPr>
          <w:rFonts w:ascii="Arial" w:hAnsi="Arial" w:cs="Arial"/>
        </w:rPr>
        <w:t xml:space="preserve"> with a supportive enabling environment, allowing them - now farmers and entrepreneurs, to flourish by focusing on access to finance, land, markets and the likes.</w:t>
      </w:r>
      <w:r w:rsidR="005F2149" w:rsidRPr="00845AE3">
        <w:rPr>
          <w:rFonts w:ascii="Arial" w:hAnsi="Arial" w:cs="Arial"/>
        </w:rPr>
        <w:t xml:space="preserve"> </w:t>
      </w:r>
    </w:p>
    <w:p w14:paraId="702D16F9" w14:textId="284B772A" w:rsidR="0046470A" w:rsidRPr="00845AE3" w:rsidRDefault="00A35EFF" w:rsidP="00CD3BA2">
      <w:pPr>
        <w:pStyle w:val="Default"/>
        <w:spacing w:before="240" w:line="360" w:lineRule="auto"/>
        <w:jc w:val="both"/>
        <w:rPr>
          <w:rFonts w:ascii="Arial" w:eastAsia="Rokkitt" w:hAnsi="Arial" w:cs="Arial"/>
          <w:color w:val="2E74B5"/>
        </w:rPr>
      </w:pPr>
      <w:r w:rsidRPr="00845AE3">
        <w:rPr>
          <w:rFonts w:ascii="Arial" w:eastAsia="Rokkitt" w:hAnsi="Arial" w:cs="Arial"/>
          <w:color w:val="2E74B5"/>
        </w:rPr>
        <w:t>Role of</w:t>
      </w:r>
      <w:r w:rsidR="0046470A" w:rsidRPr="00845AE3">
        <w:rPr>
          <w:rFonts w:ascii="Arial" w:eastAsia="Rokkitt" w:hAnsi="Arial" w:cs="Arial"/>
          <w:color w:val="2E74B5"/>
        </w:rPr>
        <w:t xml:space="preserve"> MASO Business Academy</w:t>
      </w:r>
      <w:r w:rsidR="00A12955" w:rsidRPr="00845AE3">
        <w:rPr>
          <w:rFonts w:ascii="Arial" w:eastAsia="Rokkitt" w:hAnsi="Arial" w:cs="Arial"/>
          <w:color w:val="2E74B5"/>
        </w:rPr>
        <w:t xml:space="preserve"> Mentor</w:t>
      </w:r>
    </w:p>
    <w:p w14:paraId="518B0D42" w14:textId="219D4796" w:rsidR="00A35EFF" w:rsidRPr="00845AE3" w:rsidRDefault="00A35EFF" w:rsidP="00CD3BA2">
      <w:pPr>
        <w:pStyle w:val="Default"/>
        <w:spacing w:before="240" w:line="360" w:lineRule="auto"/>
        <w:jc w:val="both"/>
        <w:rPr>
          <w:rFonts w:ascii="Arial" w:hAnsi="Arial" w:cs="Arial"/>
          <w:color w:val="auto"/>
        </w:rPr>
      </w:pPr>
      <w:r w:rsidRPr="00845AE3">
        <w:rPr>
          <w:rFonts w:ascii="Arial" w:eastAsia="Rokkitt" w:hAnsi="Arial" w:cs="Arial"/>
          <w:color w:val="auto"/>
        </w:rPr>
        <w:lastRenderedPageBreak/>
        <w:t>Solidaridad is looking for Experienced Entrepreneurs and Business/ Management Consultants to volunteer as mentors to young entrepreneur</w:t>
      </w:r>
      <w:r w:rsidR="009C3F87" w:rsidRPr="00845AE3">
        <w:rPr>
          <w:rFonts w:ascii="Arial" w:eastAsia="Rokkitt" w:hAnsi="Arial" w:cs="Arial"/>
          <w:color w:val="auto"/>
        </w:rPr>
        <w:t>s</w:t>
      </w:r>
      <w:r w:rsidRPr="00845AE3">
        <w:rPr>
          <w:rFonts w:ascii="Arial" w:eastAsia="Rokkitt" w:hAnsi="Arial" w:cs="Arial"/>
          <w:color w:val="auto"/>
        </w:rPr>
        <w:t xml:space="preserve"> in cocoa </w:t>
      </w:r>
      <w:r w:rsidR="000052DF" w:rsidRPr="00845AE3">
        <w:rPr>
          <w:rFonts w:ascii="Arial" w:eastAsia="Rokkitt" w:hAnsi="Arial" w:cs="Arial"/>
          <w:color w:val="auto"/>
        </w:rPr>
        <w:t xml:space="preserve">producing </w:t>
      </w:r>
      <w:r w:rsidR="005255CF" w:rsidRPr="00845AE3">
        <w:rPr>
          <w:rFonts w:ascii="Arial" w:eastAsia="Rokkitt" w:hAnsi="Arial" w:cs="Arial"/>
          <w:color w:val="auto"/>
        </w:rPr>
        <w:t>communities</w:t>
      </w:r>
      <w:r w:rsidRPr="00845AE3">
        <w:rPr>
          <w:rFonts w:ascii="Arial" w:eastAsia="Rokkitt" w:hAnsi="Arial" w:cs="Arial"/>
          <w:color w:val="auto"/>
        </w:rPr>
        <w:t>.</w:t>
      </w:r>
      <w:r w:rsidRPr="00845AE3">
        <w:rPr>
          <w:rFonts w:ascii="Arial" w:hAnsi="Arial" w:cs="Arial"/>
          <w:color w:val="auto"/>
        </w:rPr>
        <w:t xml:space="preserve"> </w:t>
      </w:r>
    </w:p>
    <w:p w14:paraId="0CD73736" w14:textId="77777777" w:rsidR="0046470A" w:rsidRPr="00845AE3" w:rsidRDefault="0046470A" w:rsidP="00CD3BA2">
      <w:pPr>
        <w:spacing w:before="240" w:line="360" w:lineRule="auto"/>
        <w:jc w:val="both"/>
        <w:rPr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 xml:space="preserve">Role Brief: </w:t>
      </w:r>
    </w:p>
    <w:p w14:paraId="416FCEE5" w14:textId="7AF854C5" w:rsidR="00840594" w:rsidRPr="00845AE3" w:rsidRDefault="00845AE3" w:rsidP="00CD3BA2">
      <w:pPr>
        <w:spacing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 xml:space="preserve">MASO works with </w:t>
      </w:r>
      <w:r w:rsidRPr="00845AE3">
        <w:rPr>
          <w:rFonts w:eastAsia="Rokkitt"/>
          <w:b/>
          <w:sz w:val="24"/>
          <w:szCs w:val="24"/>
        </w:rPr>
        <w:t>V</w:t>
      </w:r>
      <w:r w:rsidR="00A35EFF" w:rsidRPr="00845AE3">
        <w:rPr>
          <w:rFonts w:eastAsia="Rokkitt"/>
          <w:b/>
          <w:sz w:val="24"/>
          <w:szCs w:val="24"/>
        </w:rPr>
        <w:t xml:space="preserve">olunteer </w:t>
      </w:r>
      <w:r w:rsidR="0002493D" w:rsidRPr="00845AE3">
        <w:rPr>
          <w:rFonts w:eastAsia="Rokkitt"/>
          <w:b/>
          <w:sz w:val="24"/>
          <w:szCs w:val="24"/>
        </w:rPr>
        <w:t>Mentor</w:t>
      </w:r>
      <w:r w:rsidR="005A60B4" w:rsidRPr="00845AE3">
        <w:rPr>
          <w:rFonts w:eastAsia="Rokkitt"/>
          <w:b/>
          <w:sz w:val="24"/>
          <w:szCs w:val="24"/>
        </w:rPr>
        <w:t>s</w:t>
      </w:r>
      <w:r w:rsidR="0002493D" w:rsidRPr="00845AE3">
        <w:rPr>
          <w:rFonts w:eastAsia="Rokkitt"/>
          <w:sz w:val="24"/>
          <w:szCs w:val="24"/>
        </w:rPr>
        <w:t xml:space="preserve"> </w:t>
      </w:r>
      <w:r w:rsidRPr="00845AE3">
        <w:rPr>
          <w:rFonts w:eastAsia="Rokkitt"/>
          <w:sz w:val="24"/>
          <w:szCs w:val="24"/>
        </w:rPr>
        <w:t xml:space="preserve">across all its </w:t>
      </w:r>
      <w:r w:rsidR="008215DE" w:rsidRPr="00845AE3">
        <w:rPr>
          <w:rFonts w:eastAsia="Rokkitt"/>
          <w:sz w:val="24"/>
          <w:szCs w:val="24"/>
        </w:rPr>
        <w:t>operational Business</w:t>
      </w:r>
      <w:r w:rsidR="00840594" w:rsidRPr="00845AE3">
        <w:rPr>
          <w:rFonts w:eastAsia="Rokkitt"/>
          <w:sz w:val="24"/>
          <w:szCs w:val="24"/>
        </w:rPr>
        <w:t xml:space="preserve"> Academy </w:t>
      </w:r>
      <w:r w:rsidR="00115EDA" w:rsidRPr="00845AE3">
        <w:rPr>
          <w:rFonts w:eastAsia="Rokkitt"/>
          <w:sz w:val="24"/>
          <w:szCs w:val="24"/>
        </w:rPr>
        <w:t xml:space="preserve">in partnership with </w:t>
      </w:r>
      <w:r w:rsidR="0046470A" w:rsidRPr="00845AE3">
        <w:rPr>
          <w:rFonts w:eastAsia="Rokkitt"/>
          <w:sz w:val="24"/>
          <w:szCs w:val="24"/>
        </w:rPr>
        <w:t xml:space="preserve">Ashesi University. </w:t>
      </w:r>
      <w:r w:rsidR="005B177A" w:rsidRPr="00845AE3">
        <w:rPr>
          <w:rFonts w:eastAsia="Times New Roman"/>
          <w:color w:val="auto"/>
          <w:sz w:val="24"/>
          <w:szCs w:val="24"/>
        </w:rPr>
        <w:t xml:space="preserve">The </w:t>
      </w:r>
      <w:r w:rsidRPr="00845AE3">
        <w:rPr>
          <w:rFonts w:eastAsia="Times New Roman"/>
          <w:color w:val="auto"/>
          <w:sz w:val="24"/>
          <w:szCs w:val="24"/>
        </w:rPr>
        <w:t>mentors assist</w:t>
      </w:r>
      <w:r w:rsidR="007105D9" w:rsidRPr="00845AE3">
        <w:rPr>
          <w:rFonts w:eastAsia="Times New Roman"/>
          <w:color w:val="auto"/>
          <w:sz w:val="24"/>
          <w:szCs w:val="24"/>
        </w:rPr>
        <w:t xml:space="preserve"> MASO</w:t>
      </w:r>
      <w:r w:rsidR="00693CE9" w:rsidRPr="00845AE3">
        <w:rPr>
          <w:rFonts w:eastAsia="Times New Roman"/>
          <w:color w:val="auto"/>
          <w:sz w:val="24"/>
          <w:szCs w:val="24"/>
        </w:rPr>
        <w:t xml:space="preserve"> </w:t>
      </w:r>
      <w:r w:rsidRPr="00845AE3">
        <w:rPr>
          <w:rFonts w:eastAsia="Times New Roman"/>
          <w:color w:val="auto"/>
          <w:sz w:val="24"/>
          <w:szCs w:val="24"/>
        </w:rPr>
        <w:t>to ensure</w:t>
      </w:r>
      <w:r w:rsidR="005A60B4" w:rsidRPr="00845AE3">
        <w:rPr>
          <w:rFonts w:eastAsia="Times New Roman"/>
          <w:color w:val="auto"/>
          <w:sz w:val="24"/>
          <w:szCs w:val="24"/>
        </w:rPr>
        <w:t>,</w:t>
      </w:r>
      <w:r w:rsidR="007F15BB" w:rsidRPr="00845AE3">
        <w:rPr>
          <w:rFonts w:eastAsia="Times New Roman"/>
          <w:color w:val="auto"/>
          <w:sz w:val="24"/>
          <w:szCs w:val="24"/>
        </w:rPr>
        <w:t xml:space="preserve"> mentees</w:t>
      </w:r>
      <w:r w:rsidR="00840594" w:rsidRPr="00845AE3">
        <w:rPr>
          <w:rFonts w:eastAsia="Times New Roman"/>
          <w:color w:val="auto"/>
          <w:sz w:val="24"/>
          <w:szCs w:val="24"/>
        </w:rPr>
        <w:t xml:space="preserve"> </w:t>
      </w:r>
      <w:r w:rsidR="007F15BB" w:rsidRPr="00845AE3">
        <w:rPr>
          <w:rFonts w:eastAsia="Times New Roman"/>
          <w:color w:val="auto"/>
          <w:sz w:val="24"/>
          <w:szCs w:val="24"/>
        </w:rPr>
        <w:t>develop the necessary skills</w:t>
      </w:r>
      <w:r w:rsidR="00820EEE" w:rsidRPr="00845AE3">
        <w:rPr>
          <w:rFonts w:eastAsia="Times New Roman"/>
          <w:color w:val="auto"/>
          <w:sz w:val="24"/>
          <w:szCs w:val="24"/>
        </w:rPr>
        <w:t>;</w:t>
      </w:r>
      <w:r w:rsidR="007F15BB" w:rsidRPr="00845AE3">
        <w:rPr>
          <w:rFonts w:eastAsia="Times New Roman"/>
          <w:color w:val="auto"/>
          <w:sz w:val="24"/>
          <w:szCs w:val="24"/>
        </w:rPr>
        <w:t xml:space="preserve"> are</w:t>
      </w:r>
      <w:r w:rsidR="00840594" w:rsidRPr="00845AE3">
        <w:rPr>
          <w:rFonts w:eastAsia="Times New Roman"/>
          <w:color w:val="auto"/>
          <w:sz w:val="24"/>
          <w:szCs w:val="24"/>
        </w:rPr>
        <w:t xml:space="preserve"> exposed to </w:t>
      </w:r>
      <w:r w:rsidR="005B177A" w:rsidRPr="00845AE3">
        <w:rPr>
          <w:rFonts w:eastAsia="Times New Roman"/>
          <w:color w:val="auto"/>
          <w:sz w:val="24"/>
          <w:szCs w:val="24"/>
        </w:rPr>
        <w:t>opportunities</w:t>
      </w:r>
      <w:r w:rsidR="0002493D" w:rsidRPr="00845AE3">
        <w:rPr>
          <w:rFonts w:eastAsia="Times New Roman"/>
          <w:color w:val="auto"/>
          <w:sz w:val="24"/>
          <w:szCs w:val="24"/>
        </w:rPr>
        <w:t xml:space="preserve"> within the spaces they are exploring businesses in</w:t>
      </w:r>
      <w:r w:rsidR="00820EEE" w:rsidRPr="00845AE3">
        <w:rPr>
          <w:rFonts w:eastAsia="Times New Roman"/>
          <w:color w:val="auto"/>
          <w:sz w:val="24"/>
          <w:szCs w:val="24"/>
        </w:rPr>
        <w:t>;</w:t>
      </w:r>
      <w:r w:rsidR="0002493D" w:rsidRPr="00845AE3">
        <w:rPr>
          <w:rFonts w:eastAsia="Times New Roman"/>
          <w:color w:val="auto"/>
          <w:sz w:val="24"/>
          <w:szCs w:val="24"/>
        </w:rPr>
        <w:t xml:space="preserve"> are</w:t>
      </w:r>
      <w:r w:rsidR="005B177A" w:rsidRPr="00845AE3">
        <w:rPr>
          <w:rFonts w:eastAsia="Times New Roman"/>
          <w:color w:val="auto"/>
          <w:sz w:val="24"/>
          <w:szCs w:val="24"/>
        </w:rPr>
        <w:t xml:space="preserve"> aware of available resources</w:t>
      </w:r>
      <w:r w:rsidR="00820EEE" w:rsidRPr="00845AE3">
        <w:rPr>
          <w:rFonts w:eastAsia="Times New Roman"/>
          <w:color w:val="auto"/>
          <w:sz w:val="24"/>
          <w:szCs w:val="24"/>
        </w:rPr>
        <w:t>;</w:t>
      </w:r>
      <w:r w:rsidR="005B177A" w:rsidRPr="00845AE3">
        <w:rPr>
          <w:rFonts w:eastAsia="Times New Roman"/>
          <w:color w:val="auto"/>
          <w:sz w:val="24"/>
          <w:szCs w:val="24"/>
        </w:rPr>
        <w:t xml:space="preserve"> and </w:t>
      </w:r>
      <w:r w:rsidR="00121FDB" w:rsidRPr="00845AE3">
        <w:rPr>
          <w:rFonts w:eastAsia="Times New Roman"/>
          <w:color w:val="auto"/>
          <w:sz w:val="24"/>
          <w:szCs w:val="24"/>
        </w:rPr>
        <w:t>can</w:t>
      </w:r>
      <w:r w:rsidR="005A60B4" w:rsidRPr="00845AE3">
        <w:rPr>
          <w:rFonts w:eastAsia="Times New Roman"/>
          <w:color w:val="auto"/>
          <w:sz w:val="24"/>
          <w:szCs w:val="24"/>
        </w:rPr>
        <w:t xml:space="preserve"> </w:t>
      </w:r>
      <w:r w:rsidR="005B177A" w:rsidRPr="00845AE3">
        <w:rPr>
          <w:rFonts w:eastAsia="Times New Roman"/>
          <w:color w:val="auto"/>
          <w:sz w:val="24"/>
          <w:szCs w:val="24"/>
        </w:rPr>
        <w:t xml:space="preserve">make </w:t>
      </w:r>
      <w:r w:rsidR="0002493D" w:rsidRPr="00845AE3">
        <w:rPr>
          <w:rFonts w:eastAsia="Times New Roman"/>
          <w:color w:val="auto"/>
          <w:sz w:val="24"/>
          <w:szCs w:val="24"/>
        </w:rPr>
        <w:t>appropriate</w:t>
      </w:r>
      <w:r w:rsidR="005B177A" w:rsidRPr="00845AE3">
        <w:rPr>
          <w:rFonts w:eastAsia="Times New Roman"/>
          <w:color w:val="auto"/>
          <w:sz w:val="24"/>
          <w:szCs w:val="24"/>
        </w:rPr>
        <w:t xml:space="preserve"> business </w:t>
      </w:r>
      <w:r w:rsidR="0002493D" w:rsidRPr="00845AE3">
        <w:rPr>
          <w:rFonts w:eastAsia="Times New Roman"/>
          <w:color w:val="auto"/>
          <w:sz w:val="24"/>
          <w:szCs w:val="24"/>
        </w:rPr>
        <w:t>decisions</w:t>
      </w:r>
      <w:r w:rsidR="005B177A" w:rsidRPr="00845AE3">
        <w:rPr>
          <w:rFonts w:eastAsia="Times New Roman"/>
          <w:color w:val="auto"/>
          <w:sz w:val="24"/>
          <w:szCs w:val="24"/>
        </w:rPr>
        <w:t>.</w:t>
      </w:r>
    </w:p>
    <w:p w14:paraId="2E7FB56F" w14:textId="797E03B1" w:rsidR="005A60B4" w:rsidRPr="00845AE3" w:rsidRDefault="0046470A" w:rsidP="00CD3BA2">
      <w:p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 xml:space="preserve">The </w:t>
      </w:r>
      <w:r w:rsidR="0002493D" w:rsidRPr="00845AE3">
        <w:rPr>
          <w:rFonts w:eastAsia="Rokkitt"/>
          <w:sz w:val="24"/>
          <w:szCs w:val="24"/>
        </w:rPr>
        <w:t>Mentor</w:t>
      </w:r>
      <w:r w:rsidRPr="00845AE3">
        <w:rPr>
          <w:rFonts w:eastAsia="Rokkitt"/>
          <w:sz w:val="24"/>
          <w:szCs w:val="24"/>
        </w:rPr>
        <w:t xml:space="preserve"> will report directly to the MASO Business Academy Coordinator and the Solidaridad </w:t>
      </w:r>
      <w:r w:rsidR="005A60B4" w:rsidRPr="00845AE3">
        <w:rPr>
          <w:rFonts w:eastAsia="Rokkitt"/>
          <w:sz w:val="24"/>
          <w:szCs w:val="24"/>
        </w:rPr>
        <w:t xml:space="preserve">West Africa </w:t>
      </w:r>
      <w:r w:rsidR="0002493D" w:rsidRPr="00845AE3">
        <w:rPr>
          <w:rFonts w:eastAsia="Rokkitt"/>
          <w:sz w:val="24"/>
          <w:szCs w:val="24"/>
        </w:rPr>
        <w:t>Incubator Expert</w:t>
      </w:r>
      <w:r w:rsidR="00A35EFF" w:rsidRPr="00845AE3">
        <w:rPr>
          <w:rFonts w:eastAsia="Rokkitt"/>
          <w:sz w:val="24"/>
          <w:szCs w:val="24"/>
        </w:rPr>
        <w:t>.</w:t>
      </w:r>
    </w:p>
    <w:p w14:paraId="04DE01B2" w14:textId="7CC9BB26" w:rsidR="005060B4" w:rsidRPr="00845AE3" w:rsidRDefault="00115EDA" w:rsidP="00CD3BA2">
      <w:pPr>
        <w:spacing w:before="240" w:after="160" w:line="360" w:lineRule="auto"/>
        <w:jc w:val="both"/>
        <w:rPr>
          <w:rFonts w:eastAsia="Rokkitt"/>
          <w:color w:val="2E74B5"/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>Job Summary:</w:t>
      </w:r>
    </w:p>
    <w:p w14:paraId="53F3C216" w14:textId="243F25EA" w:rsidR="005060B4" w:rsidRPr="00845AE3" w:rsidRDefault="005B177A" w:rsidP="00CD3BA2">
      <w:pPr>
        <w:spacing w:before="240" w:after="160" w:line="360" w:lineRule="auto"/>
        <w:jc w:val="both"/>
        <w:rPr>
          <w:sz w:val="24"/>
          <w:szCs w:val="24"/>
        </w:rPr>
      </w:pPr>
      <w:r w:rsidRPr="00845AE3">
        <w:rPr>
          <w:rFonts w:eastAsia="Rokkitt"/>
          <w:sz w:val="24"/>
          <w:szCs w:val="24"/>
        </w:rPr>
        <w:t>The Business Academy mentor</w:t>
      </w:r>
      <w:r w:rsidR="00115EDA" w:rsidRPr="00845AE3">
        <w:rPr>
          <w:rFonts w:eastAsia="Rokkitt"/>
          <w:sz w:val="24"/>
          <w:szCs w:val="24"/>
        </w:rPr>
        <w:t xml:space="preserve"> will:</w:t>
      </w:r>
    </w:p>
    <w:p w14:paraId="49699737" w14:textId="3CC0CBBB" w:rsidR="005060B4" w:rsidRPr="00845AE3" w:rsidRDefault="00820EEE" w:rsidP="00CD3BA2">
      <w:pPr>
        <w:numPr>
          <w:ilvl w:val="0"/>
          <w:numId w:val="3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Share</w:t>
      </w:r>
      <w:r w:rsidR="006B24B9" w:rsidRPr="00845AE3">
        <w:rPr>
          <w:rFonts w:eastAsia="Rokkitt"/>
          <w:sz w:val="24"/>
          <w:szCs w:val="24"/>
        </w:rPr>
        <w:t>/ use their experiences in business start up to guide</w:t>
      </w:r>
      <w:r w:rsidR="005A60B4" w:rsidRPr="00845AE3">
        <w:rPr>
          <w:rFonts w:eastAsia="Rokkitt"/>
          <w:sz w:val="24"/>
          <w:szCs w:val="24"/>
        </w:rPr>
        <w:t xml:space="preserve"> mentees</w:t>
      </w:r>
      <w:r w:rsidR="00115EDA" w:rsidRPr="00845AE3">
        <w:rPr>
          <w:rFonts w:eastAsia="Rokkitt"/>
          <w:sz w:val="24"/>
          <w:szCs w:val="24"/>
        </w:rPr>
        <w:t>;</w:t>
      </w:r>
    </w:p>
    <w:p w14:paraId="72DAEEEC" w14:textId="74E43B5E" w:rsidR="005060B4" w:rsidRPr="00845AE3" w:rsidRDefault="00F16226" w:rsidP="00CD3BA2">
      <w:pPr>
        <w:numPr>
          <w:ilvl w:val="0"/>
          <w:numId w:val="3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Hold mentoring</w:t>
      </w:r>
      <w:r w:rsidR="00115EDA" w:rsidRPr="00845AE3">
        <w:rPr>
          <w:rFonts w:eastAsia="Rokkitt"/>
          <w:sz w:val="24"/>
          <w:szCs w:val="24"/>
        </w:rPr>
        <w:t xml:space="preserve"> sessi</w:t>
      </w:r>
      <w:r w:rsidRPr="00845AE3">
        <w:rPr>
          <w:rFonts w:eastAsia="Rokkitt"/>
          <w:sz w:val="24"/>
          <w:szCs w:val="24"/>
        </w:rPr>
        <w:t xml:space="preserve">ons with the </w:t>
      </w:r>
      <w:r w:rsidR="00B90321" w:rsidRPr="00845AE3">
        <w:rPr>
          <w:rFonts w:eastAsia="Rokkitt"/>
          <w:sz w:val="24"/>
          <w:szCs w:val="24"/>
        </w:rPr>
        <w:t>mentees</w:t>
      </w:r>
      <w:r w:rsidRPr="00845AE3">
        <w:rPr>
          <w:rFonts w:eastAsia="Rokkitt"/>
          <w:sz w:val="24"/>
          <w:szCs w:val="24"/>
        </w:rPr>
        <w:t xml:space="preserve"> </w:t>
      </w:r>
      <w:r w:rsidR="00121FDB" w:rsidRPr="00845AE3">
        <w:rPr>
          <w:rFonts w:eastAsia="Rokkitt"/>
          <w:sz w:val="24"/>
          <w:szCs w:val="24"/>
        </w:rPr>
        <w:t>during the eleven</w:t>
      </w:r>
      <w:r w:rsidR="0002493D" w:rsidRPr="00845AE3">
        <w:rPr>
          <w:rFonts w:eastAsia="Rokkitt"/>
          <w:sz w:val="24"/>
          <w:szCs w:val="24"/>
        </w:rPr>
        <w:t>-</w:t>
      </w:r>
      <w:r w:rsidR="00115EDA" w:rsidRPr="00845AE3">
        <w:rPr>
          <w:rFonts w:eastAsia="Rokkitt"/>
          <w:sz w:val="24"/>
          <w:szCs w:val="24"/>
        </w:rPr>
        <w:t>month</w:t>
      </w:r>
      <w:r w:rsidR="0002493D" w:rsidRPr="00845AE3">
        <w:rPr>
          <w:rFonts w:eastAsia="Rokkitt"/>
          <w:sz w:val="24"/>
          <w:szCs w:val="24"/>
        </w:rPr>
        <w:t xml:space="preserve"> duration</w:t>
      </w:r>
      <w:r w:rsidR="00115EDA" w:rsidRPr="00845AE3">
        <w:rPr>
          <w:rFonts w:eastAsia="Rokkitt"/>
          <w:sz w:val="24"/>
          <w:szCs w:val="24"/>
        </w:rPr>
        <w:t>;</w:t>
      </w:r>
      <w:r w:rsidR="00B90321" w:rsidRPr="00845AE3">
        <w:rPr>
          <w:rFonts w:eastAsia="Rokkitt"/>
          <w:sz w:val="24"/>
          <w:szCs w:val="24"/>
        </w:rPr>
        <w:t xml:space="preserve"> and</w:t>
      </w:r>
    </w:p>
    <w:p w14:paraId="7E24E7F9" w14:textId="29D01332" w:rsidR="00F16226" w:rsidRPr="00845AE3" w:rsidRDefault="0002493D" w:rsidP="00CD3BA2">
      <w:pPr>
        <w:numPr>
          <w:ilvl w:val="0"/>
          <w:numId w:val="3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 xml:space="preserve">Help the </w:t>
      </w:r>
      <w:r w:rsidR="00B90321" w:rsidRPr="00845AE3">
        <w:rPr>
          <w:rFonts w:eastAsia="Rokkitt"/>
          <w:sz w:val="24"/>
          <w:szCs w:val="24"/>
        </w:rPr>
        <w:t>mentees</w:t>
      </w:r>
      <w:r w:rsidRPr="00845AE3">
        <w:rPr>
          <w:rFonts w:eastAsia="Rokkitt"/>
          <w:sz w:val="24"/>
          <w:szCs w:val="24"/>
        </w:rPr>
        <w:t xml:space="preserve"> build their </w:t>
      </w:r>
      <w:r w:rsidR="00F16226" w:rsidRPr="00845AE3">
        <w:rPr>
          <w:rFonts w:eastAsia="Rokkitt"/>
          <w:sz w:val="24"/>
          <w:szCs w:val="24"/>
        </w:rPr>
        <w:t>self-esteem</w:t>
      </w:r>
      <w:r w:rsidRPr="00845AE3">
        <w:rPr>
          <w:rFonts w:eastAsia="Rokkitt"/>
          <w:sz w:val="24"/>
          <w:szCs w:val="24"/>
        </w:rPr>
        <w:t xml:space="preserve"> and confidence</w:t>
      </w:r>
      <w:r w:rsidR="005A60B4" w:rsidRPr="00845AE3">
        <w:rPr>
          <w:rFonts w:eastAsia="Rokkitt"/>
          <w:sz w:val="24"/>
          <w:szCs w:val="24"/>
        </w:rPr>
        <w:t xml:space="preserve"> as well as</w:t>
      </w:r>
      <w:r w:rsidRPr="00845AE3">
        <w:rPr>
          <w:rFonts w:eastAsia="Rokkitt"/>
          <w:sz w:val="24"/>
          <w:szCs w:val="24"/>
        </w:rPr>
        <w:t xml:space="preserve"> motivate them</w:t>
      </w:r>
    </w:p>
    <w:p w14:paraId="7BD6E4DC" w14:textId="77777777" w:rsidR="00E76F36" w:rsidRPr="00845AE3" w:rsidRDefault="00E76F36" w:rsidP="00CD3BA2">
      <w:pPr>
        <w:spacing w:before="240" w:after="160" w:line="360" w:lineRule="auto"/>
        <w:contextualSpacing/>
        <w:jc w:val="both"/>
        <w:rPr>
          <w:rFonts w:eastAsia="Rokkitt"/>
          <w:sz w:val="24"/>
          <w:szCs w:val="24"/>
        </w:rPr>
      </w:pPr>
    </w:p>
    <w:p w14:paraId="71C37EE5" w14:textId="77777777" w:rsidR="005060B4" w:rsidRPr="00845AE3" w:rsidRDefault="00115EDA" w:rsidP="00CD3BA2">
      <w:pPr>
        <w:spacing w:before="240" w:after="160" w:line="360" w:lineRule="auto"/>
        <w:jc w:val="both"/>
        <w:rPr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>Details of these tasks are as captured below:</w:t>
      </w:r>
    </w:p>
    <w:p w14:paraId="73E81EBC" w14:textId="055E1946" w:rsidR="005060B4" w:rsidRPr="00845AE3" w:rsidRDefault="006B24B9" w:rsidP="00CD3BA2">
      <w:pPr>
        <w:numPr>
          <w:ilvl w:val="0"/>
          <w:numId w:val="4"/>
        </w:numPr>
        <w:spacing w:before="240" w:after="160" w:line="360" w:lineRule="auto"/>
        <w:ind w:left="405" w:hanging="360"/>
        <w:contextualSpacing/>
        <w:jc w:val="both"/>
        <w:rPr>
          <w:rFonts w:eastAsia="Rokkitt"/>
          <w:color w:val="2E74B5"/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>Share / use their experiences in business start up to guide</w:t>
      </w:r>
      <w:r w:rsidR="005A60B4" w:rsidRPr="00845AE3">
        <w:rPr>
          <w:rFonts w:eastAsia="Rokkitt"/>
          <w:color w:val="2E74B5"/>
          <w:sz w:val="24"/>
          <w:szCs w:val="24"/>
        </w:rPr>
        <w:t xml:space="preserve"> mentees.</w:t>
      </w:r>
    </w:p>
    <w:p w14:paraId="2AF002C4" w14:textId="072A7957" w:rsidR="005060B4" w:rsidRPr="00845AE3" w:rsidRDefault="00F16226" w:rsidP="00CD3BA2">
      <w:pPr>
        <w:numPr>
          <w:ilvl w:val="0"/>
          <w:numId w:val="6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 xml:space="preserve">Be a source of business related </w:t>
      </w:r>
      <w:r w:rsidR="008A6A17" w:rsidRPr="00845AE3">
        <w:rPr>
          <w:rFonts w:eastAsia="Rokkitt"/>
          <w:sz w:val="24"/>
          <w:szCs w:val="24"/>
        </w:rPr>
        <w:t xml:space="preserve">information for </w:t>
      </w:r>
      <w:r w:rsidR="00B90321" w:rsidRPr="00845AE3">
        <w:rPr>
          <w:rFonts w:eastAsia="Rokkitt"/>
          <w:sz w:val="24"/>
          <w:szCs w:val="24"/>
        </w:rPr>
        <w:t>mentees</w:t>
      </w:r>
      <w:r w:rsidR="00115EDA" w:rsidRPr="00845AE3">
        <w:rPr>
          <w:rFonts w:eastAsia="Rokkitt"/>
          <w:sz w:val="24"/>
          <w:szCs w:val="24"/>
        </w:rPr>
        <w:t>;</w:t>
      </w:r>
    </w:p>
    <w:p w14:paraId="347E3769" w14:textId="1424060E" w:rsidR="005060B4" w:rsidRPr="00845AE3" w:rsidRDefault="00115EDA" w:rsidP="00CD3BA2">
      <w:pPr>
        <w:numPr>
          <w:ilvl w:val="0"/>
          <w:numId w:val="6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 xml:space="preserve">Practice shrewd listening to </w:t>
      </w:r>
      <w:r w:rsidR="00B90321" w:rsidRPr="00845AE3">
        <w:rPr>
          <w:rFonts w:eastAsia="Rokkitt"/>
          <w:sz w:val="24"/>
          <w:szCs w:val="24"/>
        </w:rPr>
        <w:t>understand and appreciate the mentees</w:t>
      </w:r>
      <w:r w:rsidRPr="00845AE3">
        <w:rPr>
          <w:rFonts w:eastAsia="Rokkitt"/>
          <w:sz w:val="24"/>
          <w:szCs w:val="24"/>
        </w:rPr>
        <w:t xml:space="preserve">; and </w:t>
      </w:r>
    </w:p>
    <w:p w14:paraId="69208DE9" w14:textId="05870693" w:rsidR="005060B4" w:rsidRPr="00845AE3" w:rsidRDefault="008A6A17" w:rsidP="00CD3BA2">
      <w:pPr>
        <w:numPr>
          <w:ilvl w:val="0"/>
          <w:numId w:val="6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 xml:space="preserve">Advice, support and direct </w:t>
      </w:r>
      <w:r w:rsidR="005F2149" w:rsidRPr="00845AE3">
        <w:rPr>
          <w:rFonts w:eastAsia="Rokkitt"/>
          <w:sz w:val="24"/>
          <w:szCs w:val="24"/>
        </w:rPr>
        <w:t>mentees</w:t>
      </w:r>
      <w:r w:rsidRPr="00845AE3">
        <w:rPr>
          <w:rFonts w:eastAsia="Rokkitt"/>
          <w:sz w:val="24"/>
          <w:szCs w:val="24"/>
        </w:rPr>
        <w:t xml:space="preserve"> in planning and decision making.</w:t>
      </w:r>
    </w:p>
    <w:p w14:paraId="10DC5F26" w14:textId="77777777" w:rsidR="00E76F36" w:rsidRPr="00845AE3" w:rsidRDefault="00E76F36" w:rsidP="00CD3BA2">
      <w:pPr>
        <w:spacing w:before="240" w:after="160" w:line="360" w:lineRule="auto"/>
        <w:contextualSpacing/>
        <w:jc w:val="both"/>
        <w:rPr>
          <w:rFonts w:eastAsia="Rokkitt"/>
          <w:sz w:val="24"/>
          <w:szCs w:val="24"/>
        </w:rPr>
      </w:pPr>
    </w:p>
    <w:p w14:paraId="20F10A86" w14:textId="5D5361A0" w:rsidR="005060B4" w:rsidRPr="00845AE3" w:rsidRDefault="00B90321" w:rsidP="00CD3BA2">
      <w:pPr>
        <w:numPr>
          <w:ilvl w:val="0"/>
          <w:numId w:val="4"/>
        </w:numPr>
        <w:spacing w:before="240" w:after="160" w:line="360" w:lineRule="auto"/>
        <w:ind w:left="405" w:hanging="360"/>
        <w:contextualSpacing/>
        <w:jc w:val="both"/>
        <w:rPr>
          <w:rFonts w:eastAsia="Rokkitt"/>
          <w:color w:val="2E74B5"/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>Hold mentoring sessions with the mentees during the eight-month duration</w:t>
      </w:r>
    </w:p>
    <w:p w14:paraId="7ABA23C7" w14:textId="39F02881" w:rsidR="005A60B4" w:rsidRPr="00845AE3" w:rsidRDefault="00E53596" w:rsidP="00CD3BA2">
      <w:pPr>
        <w:numPr>
          <w:ilvl w:val="0"/>
          <w:numId w:val="2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 xml:space="preserve">Spend at </w:t>
      </w:r>
      <w:r w:rsidR="007F15BB" w:rsidRPr="00845AE3">
        <w:rPr>
          <w:rFonts w:eastAsia="Rokkitt"/>
          <w:sz w:val="24"/>
          <w:szCs w:val="24"/>
        </w:rPr>
        <w:t xml:space="preserve">least </w:t>
      </w:r>
      <w:r w:rsidR="00B90321" w:rsidRPr="00845AE3">
        <w:rPr>
          <w:rFonts w:eastAsia="Rokkitt"/>
          <w:sz w:val="24"/>
          <w:szCs w:val="24"/>
        </w:rPr>
        <w:t xml:space="preserve">two </w:t>
      </w:r>
      <w:r w:rsidR="00A12955" w:rsidRPr="00845AE3">
        <w:rPr>
          <w:rFonts w:eastAsia="Rokkitt"/>
          <w:sz w:val="24"/>
          <w:szCs w:val="24"/>
        </w:rPr>
        <w:t xml:space="preserve">hours a month with </w:t>
      </w:r>
      <w:r w:rsidR="00B90321" w:rsidRPr="00845AE3">
        <w:rPr>
          <w:rFonts w:eastAsia="Rokkitt"/>
          <w:sz w:val="24"/>
          <w:szCs w:val="24"/>
        </w:rPr>
        <w:t xml:space="preserve">each </w:t>
      </w:r>
      <w:r w:rsidR="00A12955" w:rsidRPr="00845AE3">
        <w:rPr>
          <w:rFonts w:eastAsia="Rokkitt"/>
          <w:sz w:val="24"/>
          <w:szCs w:val="24"/>
        </w:rPr>
        <w:t>assigned mentee</w:t>
      </w:r>
      <w:r w:rsidR="00B90321" w:rsidRPr="00845AE3">
        <w:rPr>
          <w:rFonts w:eastAsia="Rokkitt"/>
          <w:sz w:val="24"/>
          <w:szCs w:val="24"/>
        </w:rPr>
        <w:t xml:space="preserve"> </w:t>
      </w:r>
      <w:r w:rsidR="005A60B4" w:rsidRPr="00845AE3">
        <w:rPr>
          <w:rFonts w:eastAsia="Rokkitt"/>
          <w:sz w:val="24"/>
          <w:szCs w:val="24"/>
        </w:rPr>
        <w:t xml:space="preserve">by getting in </w:t>
      </w:r>
      <w:r w:rsidR="00B90321" w:rsidRPr="00845AE3">
        <w:rPr>
          <w:rFonts w:eastAsia="Rokkitt"/>
          <w:sz w:val="24"/>
          <w:szCs w:val="24"/>
        </w:rPr>
        <w:t>touch</w:t>
      </w:r>
      <w:r w:rsidR="005A60B4" w:rsidRPr="00845AE3">
        <w:rPr>
          <w:rFonts w:eastAsia="Rokkitt"/>
          <w:sz w:val="24"/>
          <w:szCs w:val="24"/>
        </w:rPr>
        <w:t xml:space="preserve"> </w:t>
      </w:r>
      <w:r w:rsidR="00B90321" w:rsidRPr="00845AE3">
        <w:rPr>
          <w:rFonts w:eastAsia="Rokkitt"/>
          <w:sz w:val="24"/>
          <w:szCs w:val="24"/>
        </w:rPr>
        <w:t>with the mentee at least twice in the month</w:t>
      </w:r>
      <w:r w:rsidR="007F15BB" w:rsidRPr="00845AE3">
        <w:rPr>
          <w:rFonts w:eastAsia="Rokkitt"/>
          <w:sz w:val="24"/>
          <w:szCs w:val="24"/>
        </w:rPr>
        <w:t>.</w:t>
      </w:r>
    </w:p>
    <w:p w14:paraId="717A258C" w14:textId="7FC024CA" w:rsidR="00E53596" w:rsidRPr="00845AE3" w:rsidRDefault="005A60B4" w:rsidP="00CD3BA2">
      <w:pPr>
        <w:numPr>
          <w:ilvl w:val="0"/>
          <w:numId w:val="2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lastRenderedPageBreak/>
        <w:t>H</w:t>
      </w:r>
      <w:r w:rsidR="007F15BB" w:rsidRPr="00845AE3">
        <w:rPr>
          <w:rFonts w:eastAsia="Rokkitt"/>
          <w:sz w:val="24"/>
          <w:szCs w:val="24"/>
        </w:rPr>
        <w:t xml:space="preserve">ave </w:t>
      </w:r>
      <w:r w:rsidR="00A35EFF" w:rsidRPr="00845AE3">
        <w:rPr>
          <w:rFonts w:eastAsia="Rokkitt"/>
          <w:sz w:val="24"/>
          <w:szCs w:val="24"/>
        </w:rPr>
        <w:t xml:space="preserve">at least </w:t>
      </w:r>
      <w:r w:rsidR="004D5181" w:rsidRPr="00845AE3">
        <w:rPr>
          <w:rFonts w:eastAsia="Rokkitt"/>
          <w:sz w:val="24"/>
          <w:szCs w:val="24"/>
        </w:rPr>
        <w:t>five</w:t>
      </w:r>
      <w:r w:rsidR="007F15BB" w:rsidRPr="00845AE3">
        <w:rPr>
          <w:rFonts w:eastAsia="Rokkitt"/>
          <w:sz w:val="24"/>
          <w:szCs w:val="24"/>
        </w:rPr>
        <w:t xml:space="preserve"> on</w:t>
      </w:r>
      <w:r w:rsidRPr="00845AE3">
        <w:rPr>
          <w:rFonts w:eastAsia="Rokkitt"/>
          <w:sz w:val="24"/>
          <w:szCs w:val="24"/>
        </w:rPr>
        <w:t>-</w:t>
      </w:r>
      <w:r w:rsidR="007F15BB" w:rsidRPr="00845AE3">
        <w:rPr>
          <w:rFonts w:eastAsia="Rokkitt"/>
          <w:sz w:val="24"/>
          <w:szCs w:val="24"/>
        </w:rPr>
        <w:t xml:space="preserve">site meetings </w:t>
      </w:r>
      <w:r w:rsidRPr="00845AE3">
        <w:rPr>
          <w:rFonts w:eastAsia="Rokkitt"/>
          <w:sz w:val="24"/>
          <w:szCs w:val="24"/>
        </w:rPr>
        <w:t>with the mentees</w:t>
      </w:r>
      <w:r w:rsidR="00A35EFF" w:rsidRPr="00845AE3">
        <w:rPr>
          <w:rFonts w:eastAsia="Rokkitt"/>
          <w:sz w:val="24"/>
          <w:szCs w:val="24"/>
        </w:rPr>
        <w:t xml:space="preserve">. The mentor will be </w:t>
      </w:r>
      <w:r w:rsidRPr="00845AE3">
        <w:rPr>
          <w:rFonts w:eastAsia="Rokkitt"/>
          <w:sz w:val="24"/>
          <w:szCs w:val="24"/>
        </w:rPr>
        <w:t>requir</w:t>
      </w:r>
      <w:r w:rsidR="00A35EFF" w:rsidRPr="00845AE3">
        <w:rPr>
          <w:rFonts w:eastAsia="Rokkitt"/>
          <w:sz w:val="24"/>
          <w:szCs w:val="24"/>
        </w:rPr>
        <w:t>ed to visit the mentee in their community to engage, bond and build a relationship</w:t>
      </w:r>
      <w:r w:rsidRPr="00845AE3">
        <w:rPr>
          <w:rFonts w:eastAsia="Rokkitt"/>
          <w:sz w:val="24"/>
          <w:szCs w:val="24"/>
        </w:rPr>
        <w:t xml:space="preserve"> that in the first, </w:t>
      </w:r>
      <w:r w:rsidR="004D5181" w:rsidRPr="00845AE3">
        <w:rPr>
          <w:rFonts w:eastAsia="Rokkitt"/>
          <w:sz w:val="24"/>
          <w:szCs w:val="24"/>
        </w:rPr>
        <w:t xml:space="preserve">third, fifth, seventh and </w:t>
      </w:r>
      <w:r w:rsidR="00121FDB" w:rsidRPr="00845AE3">
        <w:rPr>
          <w:rFonts w:eastAsia="Rokkitt"/>
          <w:sz w:val="24"/>
          <w:szCs w:val="24"/>
        </w:rPr>
        <w:t>tenth</w:t>
      </w:r>
      <w:r w:rsidRPr="00845AE3">
        <w:rPr>
          <w:rFonts w:eastAsia="Rokkitt"/>
          <w:sz w:val="24"/>
          <w:szCs w:val="24"/>
        </w:rPr>
        <w:t xml:space="preserve"> months of the relationship, the mentor will;</w:t>
      </w:r>
    </w:p>
    <w:p w14:paraId="5A2D7937" w14:textId="623249B7" w:rsidR="005060B4" w:rsidRPr="00845AE3" w:rsidRDefault="00115EDA" w:rsidP="00CD3BA2">
      <w:pPr>
        <w:numPr>
          <w:ilvl w:val="0"/>
          <w:numId w:val="2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 xml:space="preserve">Provide objective assessment and observations that foster development and growth of </w:t>
      </w:r>
      <w:r w:rsidR="00B90321" w:rsidRPr="00845AE3">
        <w:rPr>
          <w:rFonts w:eastAsia="Rokkitt"/>
          <w:sz w:val="24"/>
          <w:szCs w:val="24"/>
        </w:rPr>
        <w:t xml:space="preserve">mentee </w:t>
      </w:r>
      <w:r w:rsidRPr="00845AE3">
        <w:rPr>
          <w:rFonts w:eastAsia="Rokkitt"/>
          <w:sz w:val="24"/>
          <w:szCs w:val="24"/>
        </w:rPr>
        <w:t>ventures;</w:t>
      </w:r>
    </w:p>
    <w:p w14:paraId="1D901836" w14:textId="4AF99D62" w:rsidR="005060B4" w:rsidRPr="00845AE3" w:rsidRDefault="00115EDA" w:rsidP="00CD3BA2">
      <w:pPr>
        <w:numPr>
          <w:ilvl w:val="0"/>
          <w:numId w:val="2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 xml:space="preserve">Guide </w:t>
      </w:r>
      <w:r w:rsidR="00B90321" w:rsidRPr="00845AE3">
        <w:rPr>
          <w:rFonts w:eastAsia="Rokkitt"/>
          <w:sz w:val="24"/>
          <w:szCs w:val="24"/>
        </w:rPr>
        <w:t>mentees</w:t>
      </w:r>
      <w:r w:rsidRPr="00845AE3">
        <w:rPr>
          <w:rFonts w:eastAsia="Rokkitt"/>
          <w:sz w:val="24"/>
          <w:szCs w:val="24"/>
        </w:rPr>
        <w:t xml:space="preserve"> to manage social, cultural and emotional issues they encounter to aid in personal and venture growth;</w:t>
      </w:r>
    </w:p>
    <w:p w14:paraId="3BFD924E" w14:textId="4969FFF4" w:rsidR="005060B4" w:rsidRPr="00845AE3" w:rsidRDefault="00E53596" w:rsidP="00CD3BA2">
      <w:pPr>
        <w:numPr>
          <w:ilvl w:val="0"/>
          <w:numId w:val="2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Mentor</w:t>
      </w:r>
      <w:r w:rsidR="00115EDA" w:rsidRPr="00845AE3">
        <w:rPr>
          <w:rFonts w:eastAsia="Rokkitt"/>
          <w:sz w:val="24"/>
          <w:szCs w:val="24"/>
        </w:rPr>
        <w:t xml:space="preserve"> base</w:t>
      </w:r>
      <w:r w:rsidRPr="00845AE3">
        <w:rPr>
          <w:rFonts w:eastAsia="Rokkitt"/>
          <w:sz w:val="24"/>
          <w:szCs w:val="24"/>
        </w:rPr>
        <w:t>d on the details in the mentoring</w:t>
      </w:r>
      <w:r w:rsidR="00115EDA" w:rsidRPr="00845AE3">
        <w:rPr>
          <w:rFonts w:eastAsia="Rokkitt"/>
          <w:sz w:val="24"/>
          <w:szCs w:val="24"/>
        </w:rPr>
        <w:t xml:space="preserve"> manual; and</w:t>
      </w:r>
    </w:p>
    <w:p w14:paraId="7436C6F9" w14:textId="1806444C" w:rsidR="00E76F36" w:rsidRPr="008215DE" w:rsidRDefault="00B90321" w:rsidP="00CD3BA2">
      <w:pPr>
        <w:numPr>
          <w:ilvl w:val="0"/>
          <w:numId w:val="2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Communicate observed needs or challenges of mentees to</w:t>
      </w:r>
      <w:r w:rsidR="005A60B4" w:rsidRPr="00845AE3">
        <w:rPr>
          <w:rFonts w:eastAsia="Rokkitt"/>
          <w:sz w:val="24"/>
          <w:szCs w:val="24"/>
        </w:rPr>
        <w:t xml:space="preserve"> the MASO Business Academy Coordinator and the Solidaridad West Africa Incubator Expert via e-mail</w:t>
      </w:r>
      <w:r w:rsidRPr="00845AE3">
        <w:rPr>
          <w:rFonts w:eastAsia="Rokkitt"/>
          <w:sz w:val="24"/>
          <w:szCs w:val="24"/>
        </w:rPr>
        <w:t>.</w:t>
      </w:r>
    </w:p>
    <w:p w14:paraId="4C82F7A1" w14:textId="2EB4758A" w:rsidR="006B6DEA" w:rsidRPr="00845AE3" w:rsidRDefault="00B90321" w:rsidP="00CD3BA2">
      <w:pPr>
        <w:numPr>
          <w:ilvl w:val="0"/>
          <w:numId w:val="4"/>
        </w:numPr>
        <w:spacing w:before="240" w:after="160" w:line="360" w:lineRule="auto"/>
        <w:ind w:left="360" w:hanging="360"/>
        <w:contextualSpacing/>
        <w:jc w:val="both"/>
        <w:rPr>
          <w:rFonts w:eastAsia="Rokkitt"/>
          <w:color w:val="2E74B5"/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 xml:space="preserve">Help the mentees build their self-esteem and confidence, </w:t>
      </w:r>
      <w:r w:rsidR="005A60B4" w:rsidRPr="00845AE3">
        <w:rPr>
          <w:rFonts w:eastAsia="Rokkitt"/>
          <w:color w:val="2E74B5"/>
          <w:sz w:val="24"/>
          <w:szCs w:val="24"/>
        </w:rPr>
        <w:t xml:space="preserve">as well as </w:t>
      </w:r>
      <w:r w:rsidRPr="00845AE3">
        <w:rPr>
          <w:rFonts w:eastAsia="Rokkitt"/>
          <w:color w:val="2E74B5"/>
          <w:sz w:val="24"/>
          <w:szCs w:val="24"/>
        </w:rPr>
        <w:t>motivate them</w:t>
      </w:r>
    </w:p>
    <w:p w14:paraId="0A95C534" w14:textId="3A491696" w:rsidR="005060B4" w:rsidRPr="00845AE3" w:rsidRDefault="00115EDA" w:rsidP="00CD3BA2">
      <w:pPr>
        <w:numPr>
          <w:ilvl w:val="0"/>
          <w:numId w:val="7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Stimulate shifts in mindset for renewed perspectives to pro</w:t>
      </w:r>
      <w:r w:rsidR="00E76F36" w:rsidRPr="00845AE3">
        <w:rPr>
          <w:rFonts w:eastAsia="Rokkitt"/>
          <w:sz w:val="24"/>
          <w:szCs w:val="24"/>
        </w:rPr>
        <w:t>mote creativity and innovation;</w:t>
      </w:r>
    </w:p>
    <w:p w14:paraId="68E1D3A5" w14:textId="77777777" w:rsidR="00B90321" w:rsidRPr="00845AE3" w:rsidRDefault="00A12955" w:rsidP="00CD3BA2">
      <w:pPr>
        <w:numPr>
          <w:ilvl w:val="0"/>
          <w:numId w:val="7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Be encouraging and supportive</w:t>
      </w:r>
      <w:r w:rsidR="00B90321" w:rsidRPr="00845AE3">
        <w:rPr>
          <w:rFonts w:eastAsia="Rokkitt"/>
          <w:sz w:val="24"/>
          <w:szCs w:val="24"/>
        </w:rPr>
        <w:t>; and</w:t>
      </w:r>
    </w:p>
    <w:p w14:paraId="3AFFD840" w14:textId="0D36DFBF" w:rsidR="00B90321" w:rsidRPr="008215DE" w:rsidRDefault="00B90321" w:rsidP="00CD3BA2">
      <w:pPr>
        <w:numPr>
          <w:ilvl w:val="0"/>
          <w:numId w:val="7"/>
        </w:numPr>
        <w:spacing w:before="240" w:after="160" w:line="360" w:lineRule="auto"/>
        <w:ind w:hanging="360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Serve as a positive role model by modelling desirable behaviors</w:t>
      </w:r>
      <w:r w:rsidR="00A12955" w:rsidRPr="00845AE3">
        <w:rPr>
          <w:rFonts w:eastAsia="Rokkitt"/>
          <w:sz w:val="24"/>
          <w:szCs w:val="24"/>
        </w:rPr>
        <w:t>.</w:t>
      </w:r>
    </w:p>
    <w:p w14:paraId="6A9E75C3" w14:textId="77777777" w:rsidR="005060B4" w:rsidRPr="00845AE3" w:rsidRDefault="00115EDA" w:rsidP="00CD3BA2">
      <w:pPr>
        <w:spacing w:before="240" w:after="160" w:line="360" w:lineRule="auto"/>
        <w:jc w:val="both"/>
        <w:rPr>
          <w:rFonts w:eastAsia="Rokkitt"/>
          <w:color w:val="2E74B5"/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>Minimum Requirements</w:t>
      </w:r>
    </w:p>
    <w:p w14:paraId="114CC971" w14:textId="09EA284E" w:rsidR="009A3178" w:rsidRPr="00845AE3" w:rsidRDefault="00437CCD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Demonstrated e</w:t>
      </w:r>
      <w:r w:rsidR="00CA2E52" w:rsidRPr="00845AE3">
        <w:rPr>
          <w:rFonts w:eastAsia="Rokkitt"/>
          <w:sz w:val="24"/>
          <w:szCs w:val="24"/>
        </w:rPr>
        <w:t xml:space="preserve">xperience as an </w:t>
      </w:r>
      <w:r w:rsidR="009A3178" w:rsidRPr="00845AE3">
        <w:rPr>
          <w:rFonts w:eastAsia="Rokkitt"/>
          <w:sz w:val="24"/>
          <w:szCs w:val="24"/>
        </w:rPr>
        <w:t>entrepreneur;</w:t>
      </w:r>
    </w:p>
    <w:p w14:paraId="1C89A6AE" w14:textId="4F65D943" w:rsidR="00BE24C6" w:rsidRPr="00845AE3" w:rsidRDefault="00B90321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Experience in mentoring</w:t>
      </w:r>
      <w:r w:rsidR="00BE24C6" w:rsidRPr="00845AE3">
        <w:rPr>
          <w:rFonts w:eastAsia="Rokkitt"/>
          <w:sz w:val="24"/>
          <w:szCs w:val="24"/>
        </w:rPr>
        <w:t>;</w:t>
      </w:r>
    </w:p>
    <w:p w14:paraId="4F5D587B" w14:textId="13BA7235" w:rsidR="006B24B9" w:rsidRPr="00845AE3" w:rsidRDefault="006B24B9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Open to cultural difference;</w:t>
      </w:r>
    </w:p>
    <w:p w14:paraId="3F021E9E" w14:textId="5A80A157" w:rsidR="006B24B9" w:rsidRPr="00845AE3" w:rsidRDefault="006B24B9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Good relationship builder;</w:t>
      </w:r>
    </w:p>
    <w:p w14:paraId="1E6179C8" w14:textId="74602F4C" w:rsidR="00BE24C6" w:rsidRPr="00845AE3" w:rsidRDefault="00BE24C6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Exposure to entrepreneurship and starting businesses</w:t>
      </w:r>
      <w:r w:rsidR="005A60B4" w:rsidRPr="00845AE3">
        <w:rPr>
          <w:rFonts w:eastAsia="Rokkitt"/>
          <w:sz w:val="24"/>
          <w:szCs w:val="24"/>
        </w:rPr>
        <w:t>;</w:t>
      </w:r>
    </w:p>
    <w:p w14:paraId="0A33C7B6" w14:textId="29037DDB" w:rsidR="00BE24C6" w:rsidRPr="00845AE3" w:rsidRDefault="00BE24C6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Possess active listening skills while encouraging open communication</w:t>
      </w:r>
      <w:r w:rsidR="005A60B4" w:rsidRPr="00845AE3">
        <w:rPr>
          <w:rFonts w:eastAsia="Rokkitt"/>
          <w:sz w:val="24"/>
          <w:szCs w:val="24"/>
        </w:rPr>
        <w:t>;</w:t>
      </w:r>
    </w:p>
    <w:p w14:paraId="7E0A4939" w14:textId="18195802" w:rsidR="005060B4" w:rsidRPr="00845AE3" w:rsidRDefault="00115EDA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Be dedicated to the vision, mission and c</w:t>
      </w:r>
      <w:r w:rsidR="00E76F36" w:rsidRPr="00845AE3">
        <w:rPr>
          <w:rFonts w:eastAsia="Rokkitt"/>
          <w:sz w:val="24"/>
          <w:szCs w:val="24"/>
        </w:rPr>
        <w:t>ore values of Ashesi:</w:t>
      </w:r>
      <w:r w:rsidRPr="00845AE3">
        <w:rPr>
          <w:rFonts w:eastAsia="Rokkitt"/>
          <w:sz w:val="24"/>
          <w:szCs w:val="24"/>
        </w:rPr>
        <w:t xml:space="preserve"> ethical</w:t>
      </w:r>
      <w:r w:rsidR="00150695" w:rsidRPr="00845AE3">
        <w:rPr>
          <w:rFonts w:eastAsia="Rokkitt"/>
          <w:sz w:val="24"/>
          <w:szCs w:val="24"/>
        </w:rPr>
        <w:t xml:space="preserve"> entrepreneurial</w:t>
      </w:r>
      <w:r w:rsidRPr="00845AE3">
        <w:rPr>
          <w:rFonts w:eastAsia="Rokkitt"/>
          <w:sz w:val="24"/>
          <w:szCs w:val="24"/>
        </w:rPr>
        <w:t xml:space="preserve"> leadership;</w:t>
      </w:r>
    </w:p>
    <w:p w14:paraId="6BA7FFA6" w14:textId="0C7DEBD5" w:rsidR="005060B4" w:rsidRPr="00845AE3" w:rsidRDefault="00115EDA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Strong oral communication skills</w:t>
      </w:r>
      <w:r w:rsidR="00E76F36" w:rsidRPr="00845AE3">
        <w:rPr>
          <w:rFonts w:eastAsia="Rokkitt"/>
          <w:sz w:val="24"/>
          <w:szCs w:val="24"/>
        </w:rPr>
        <w:t xml:space="preserve"> in English and </w:t>
      </w:r>
      <w:r w:rsidR="005A60B4" w:rsidRPr="00845AE3">
        <w:rPr>
          <w:rFonts w:eastAsia="Rokkitt"/>
          <w:sz w:val="24"/>
          <w:szCs w:val="24"/>
        </w:rPr>
        <w:t>the mentee</w:t>
      </w:r>
      <w:r w:rsidR="008558D8" w:rsidRPr="00845AE3">
        <w:rPr>
          <w:rFonts w:eastAsia="Rokkitt"/>
          <w:sz w:val="24"/>
          <w:szCs w:val="24"/>
        </w:rPr>
        <w:t xml:space="preserve">’s </w:t>
      </w:r>
      <w:r w:rsidR="00E76F36" w:rsidRPr="00845AE3">
        <w:rPr>
          <w:rFonts w:eastAsia="Rokkitt"/>
          <w:sz w:val="24"/>
          <w:szCs w:val="24"/>
        </w:rPr>
        <w:t>local language (</w:t>
      </w:r>
      <w:r w:rsidR="00CD4FAA" w:rsidRPr="00845AE3">
        <w:rPr>
          <w:rFonts w:eastAsia="Rokkitt"/>
          <w:sz w:val="24"/>
          <w:szCs w:val="24"/>
        </w:rPr>
        <w:t>Ewe,</w:t>
      </w:r>
      <w:r w:rsidR="005255CF" w:rsidRPr="00845AE3">
        <w:rPr>
          <w:rFonts w:eastAsia="Rokkitt"/>
          <w:sz w:val="24"/>
          <w:szCs w:val="24"/>
        </w:rPr>
        <w:t xml:space="preserve"> </w:t>
      </w:r>
      <w:r w:rsidR="00E76F36" w:rsidRPr="00845AE3">
        <w:rPr>
          <w:rFonts w:eastAsia="Rokkitt"/>
          <w:sz w:val="24"/>
          <w:szCs w:val="24"/>
        </w:rPr>
        <w:t>Twi)</w:t>
      </w:r>
      <w:r w:rsidRPr="00845AE3">
        <w:rPr>
          <w:rFonts w:eastAsia="Rokkitt"/>
          <w:sz w:val="24"/>
          <w:szCs w:val="24"/>
        </w:rPr>
        <w:t>;</w:t>
      </w:r>
    </w:p>
    <w:p w14:paraId="22CE74D7" w14:textId="7A0DFEB9" w:rsidR="00E76F36" w:rsidRPr="00845AE3" w:rsidRDefault="002408C1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Can</w:t>
      </w:r>
      <w:r w:rsidR="00E76F36" w:rsidRPr="00845AE3">
        <w:rPr>
          <w:rFonts w:eastAsia="Rokkitt"/>
          <w:sz w:val="24"/>
          <w:szCs w:val="24"/>
        </w:rPr>
        <w:t xml:space="preserve"> adapt to and manage group and team dynamics;</w:t>
      </w:r>
    </w:p>
    <w:p w14:paraId="656524DC" w14:textId="5184B983" w:rsidR="00E76F36" w:rsidRPr="00845AE3" w:rsidRDefault="002408C1" w:rsidP="00CD3BA2">
      <w:pPr>
        <w:pStyle w:val="ListParagraph"/>
        <w:numPr>
          <w:ilvl w:val="0"/>
          <w:numId w:val="12"/>
        </w:numPr>
        <w:spacing w:before="240" w:after="16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Can</w:t>
      </w:r>
      <w:r w:rsidR="008558D8" w:rsidRPr="00845AE3">
        <w:rPr>
          <w:rFonts w:eastAsia="Rokkitt"/>
          <w:sz w:val="24"/>
          <w:szCs w:val="24"/>
        </w:rPr>
        <w:t xml:space="preserve"> exercise</w:t>
      </w:r>
      <w:r w:rsidR="00E76F36" w:rsidRPr="00845AE3">
        <w:rPr>
          <w:rFonts w:eastAsia="Rokkitt"/>
          <w:sz w:val="24"/>
          <w:szCs w:val="24"/>
        </w:rPr>
        <w:t xml:space="preserve"> a high degree of tact and diplomacy;</w:t>
      </w:r>
    </w:p>
    <w:p w14:paraId="7443F412" w14:textId="005B83C3" w:rsidR="00E76F36" w:rsidRPr="00845AE3" w:rsidRDefault="00E76F36" w:rsidP="00CD3BA2">
      <w:pPr>
        <w:pStyle w:val="ListParagraph"/>
        <w:numPr>
          <w:ilvl w:val="0"/>
          <w:numId w:val="12"/>
        </w:numPr>
        <w:spacing w:before="240" w:after="16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Committed to confidentiality of information;</w:t>
      </w:r>
    </w:p>
    <w:p w14:paraId="7FD5BCD8" w14:textId="09D4BAF9" w:rsidR="00E76F36" w:rsidRPr="00845AE3" w:rsidRDefault="00115EDA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Commitment to be prepared</w:t>
      </w:r>
      <w:r w:rsidR="008558D8" w:rsidRPr="00845AE3">
        <w:rPr>
          <w:rFonts w:eastAsia="Rokkitt"/>
          <w:sz w:val="24"/>
          <w:szCs w:val="24"/>
        </w:rPr>
        <w:t xml:space="preserve"> </w:t>
      </w:r>
      <w:r w:rsidRPr="00845AE3">
        <w:rPr>
          <w:rFonts w:eastAsia="Rokkitt"/>
          <w:sz w:val="24"/>
          <w:szCs w:val="24"/>
        </w:rPr>
        <w:t xml:space="preserve">and </w:t>
      </w:r>
      <w:r w:rsidR="008558D8" w:rsidRPr="00845AE3">
        <w:rPr>
          <w:rFonts w:eastAsia="Rokkitt"/>
          <w:sz w:val="24"/>
          <w:szCs w:val="24"/>
        </w:rPr>
        <w:t xml:space="preserve">ready </w:t>
      </w:r>
      <w:r w:rsidRPr="00845AE3">
        <w:rPr>
          <w:rFonts w:eastAsia="Rokkitt"/>
          <w:sz w:val="24"/>
          <w:szCs w:val="24"/>
        </w:rPr>
        <w:t xml:space="preserve">to give 100% to every </w:t>
      </w:r>
      <w:r w:rsidR="008558D8" w:rsidRPr="00845AE3">
        <w:rPr>
          <w:rFonts w:eastAsia="Rokkitt"/>
          <w:sz w:val="24"/>
          <w:szCs w:val="24"/>
        </w:rPr>
        <w:t>relationship</w:t>
      </w:r>
      <w:r w:rsidRPr="00845AE3">
        <w:rPr>
          <w:rFonts w:eastAsia="Rokkitt"/>
          <w:sz w:val="24"/>
          <w:szCs w:val="24"/>
        </w:rPr>
        <w:t>;</w:t>
      </w:r>
    </w:p>
    <w:p w14:paraId="616B90D1" w14:textId="7FCD13D5" w:rsidR="00BE24C6" w:rsidRPr="008215DE" w:rsidRDefault="006B24B9" w:rsidP="00CD3BA2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4"/>
          <w:szCs w:val="24"/>
        </w:rPr>
      </w:pPr>
      <w:r w:rsidRPr="00845AE3">
        <w:rPr>
          <w:rFonts w:eastAsia="Rokkitt"/>
          <w:sz w:val="24"/>
          <w:szCs w:val="24"/>
        </w:rPr>
        <w:lastRenderedPageBreak/>
        <w:t>Be proficient in basic MS office suite and Google Business</w:t>
      </w:r>
    </w:p>
    <w:p w14:paraId="7CC41C77" w14:textId="77777777" w:rsidR="00BE24C6" w:rsidRPr="00845AE3" w:rsidRDefault="00BE24C6" w:rsidP="00CD3BA2">
      <w:pPr>
        <w:spacing w:before="240" w:after="160" w:line="360" w:lineRule="auto"/>
        <w:contextualSpacing/>
        <w:jc w:val="both"/>
        <w:rPr>
          <w:rFonts w:eastAsia="Rokkitt"/>
          <w:color w:val="4472C4" w:themeColor="accent5"/>
          <w:sz w:val="24"/>
          <w:szCs w:val="24"/>
        </w:rPr>
      </w:pPr>
      <w:r w:rsidRPr="00845AE3">
        <w:rPr>
          <w:rFonts w:eastAsia="Rokkitt"/>
          <w:color w:val="4472C4" w:themeColor="accent5"/>
          <w:sz w:val="24"/>
          <w:szCs w:val="24"/>
        </w:rPr>
        <w:t>Location of Assignment</w:t>
      </w:r>
    </w:p>
    <w:p w14:paraId="49A9B8DA" w14:textId="4FA2F7DA" w:rsidR="001F20B4" w:rsidRPr="008215DE" w:rsidRDefault="00BE24C6" w:rsidP="00CD3BA2">
      <w:pPr>
        <w:spacing w:before="240" w:after="160" w:line="360" w:lineRule="auto"/>
        <w:contextualSpacing/>
        <w:jc w:val="both"/>
        <w:rPr>
          <w:rFonts w:eastAsia="Calibri"/>
          <w:sz w:val="24"/>
          <w:szCs w:val="24"/>
        </w:rPr>
      </w:pPr>
      <w:r w:rsidRPr="00845AE3">
        <w:rPr>
          <w:rFonts w:eastAsia="Calibri"/>
          <w:sz w:val="24"/>
          <w:szCs w:val="24"/>
        </w:rPr>
        <w:t>The business academy run</w:t>
      </w:r>
      <w:r w:rsidR="002408C1" w:rsidRPr="00845AE3">
        <w:rPr>
          <w:rFonts w:eastAsia="Calibri"/>
          <w:sz w:val="24"/>
          <w:szCs w:val="24"/>
        </w:rPr>
        <w:t>s</w:t>
      </w:r>
      <w:r w:rsidRPr="00845AE3">
        <w:rPr>
          <w:rFonts w:eastAsia="Calibri"/>
          <w:sz w:val="24"/>
          <w:szCs w:val="24"/>
        </w:rPr>
        <w:t xml:space="preserve"> on a </w:t>
      </w:r>
      <w:r w:rsidR="002408C1" w:rsidRPr="00845AE3">
        <w:rPr>
          <w:rFonts w:eastAsia="Calibri"/>
          <w:sz w:val="24"/>
          <w:szCs w:val="24"/>
        </w:rPr>
        <w:t>5</w:t>
      </w:r>
      <w:r w:rsidRPr="00845AE3">
        <w:rPr>
          <w:rFonts w:eastAsia="Calibri"/>
          <w:sz w:val="24"/>
          <w:szCs w:val="24"/>
        </w:rPr>
        <w:t xml:space="preserve">-month </w:t>
      </w:r>
      <w:r w:rsidR="002408C1" w:rsidRPr="00845AE3">
        <w:rPr>
          <w:rFonts w:eastAsia="Calibri"/>
          <w:sz w:val="24"/>
          <w:szCs w:val="24"/>
        </w:rPr>
        <w:t xml:space="preserve">training </w:t>
      </w:r>
      <w:r w:rsidRPr="00845AE3">
        <w:rPr>
          <w:rFonts w:eastAsia="Calibri"/>
          <w:sz w:val="24"/>
          <w:szCs w:val="24"/>
        </w:rPr>
        <w:t xml:space="preserve">cycle, with a </w:t>
      </w:r>
      <w:r w:rsidR="00A35EFF" w:rsidRPr="00845AE3">
        <w:rPr>
          <w:rFonts w:eastAsia="Calibri"/>
          <w:sz w:val="24"/>
          <w:szCs w:val="24"/>
        </w:rPr>
        <w:t>7</w:t>
      </w:r>
      <w:r w:rsidRPr="00845AE3">
        <w:rPr>
          <w:rFonts w:eastAsia="Calibri"/>
          <w:sz w:val="24"/>
          <w:szCs w:val="24"/>
        </w:rPr>
        <w:t xml:space="preserve">-month incubation period, in three locations within one of the </w:t>
      </w:r>
      <w:r w:rsidRPr="00845AE3">
        <w:rPr>
          <w:rFonts w:eastAsia="Rokkitt"/>
          <w:sz w:val="24"/>
          <w:szCs w:val="24"/>
        </w:rPr>
        <w:t xml:space="preserve">MASO operational areas during </w:t>
      </w:r>
      <w:r w:rsidRPr="00845AE3">
        <w:rPr>
          <w:rFonts w:eastAsia="Calibri"/>
          <w:sz w:val="24"/>
          <w:szCs w:val="24"/>
        </w:rPr>
        <w:t xml:space="preserve">each </w:t>
      </w:r>
      <w:r w:rsidR="006B3DB4" w:rsidRPr="00845AE3">
        <w:rPr>
          <w:rFonts w:eastAsia="Calibri"/>
          <w:sz w:val="24"/>
          <w:szCs w:val="24"/>
        </w:rPr>
        <w:t>call, with 9</w:t>
      </w:r>
      <w:r w:rsidRPr="00845AE3">
        <w:rPr>
          <w:rFonts w:eastAsia="Calibri"/>
          <w:sz w:val="24"/>
          <w:szCs w:val="24"/>
        </w:rPr>
        <w:t xml:space="preserve"> calls in the 5 years of this project. </w:t>
      </w:r>
      <w:r w:rsidR="008558D8" w:rsidRPr="00845AE3">
        <w:rPr>
          <w:rFonts w:eastAsia="Calibri"/>
          <w:sz w:val="24"/>
          <w:szCs w:val="24"/>
        </w:rPr>
        <w:t>Mentorship will commence in the second mo</w:t>
      </w:r>
      <w:r w:rsidR="002408C1" w:rsidRPr="00845AE3">
        <w:rPr>
          <w:rFonts w:eastAsia="Calibri"/>
          <w:sz w:val="24"/>
          <w:szCs w:val="24"/>
        </w:rPr>
        <w:t>n</w:t>
      </w:r>
      <w:r w:rsidR="008558D8" w:rsidRPr="00845AE3">
        <w:rPr>
          <w:rFonts w:eastAsia="Calibri"/>
          <w:sz w:val="24"/>
          <w:szCs w:val="24"/>
        </w:rPr>
        <w:t xml:space="preserve">th of the training cycle and run through the incubation period, making a total of </w:t>
      </w:r>
      <w:r w:rsidR="002408C1" w:rsidRPr="00845AE3">
        <w:rPr>
          <w:rFonts w:eastAsia="Calibri"/>
          <w:sz w:val="24"/>
          <w:szCs w:val="24"/>
        </w:rPr>
        <w:t>11</w:t>
      </w:r>
      <w:r w:rsidR="008558D8" w:rsidRPr="00845AE3">
        <w:rPr>
          <w:rFonts w:eastAsia="Calibri"/>
          <w:sz w:val="24"/>
          <w:szCs w:val="24"/>
        </w:rPr>
        <w:t xml:space="preserve"> months of mentoring.</w:t>
      </w:r>
    </w:p>
    <w:p w14:paraId="26AEA6C1" w14:textId="3E39C790" w:rsidR="00BE24C6" w:rsidRPr="00845AE3" w:rsidRDefault="00BE24C6" w:rsidP="00CD3BA2">
      <w:pPr>
        <w:spacing w:before="240" w:after="160" w:line="360" w:lineRule="auto"/>
        <w:contextualSpacing/>
        <w:jc w:val="both"/>
        <w:rPr>
          <w:rFonts w:eastAsia="Rokkitt"/>
          <w:sz w:val="24"/>
          <w:szCs w:val="24"/>
        </w:rPr>
      </w:pPr>
      <w:r w:rsidRPr="00845AE3">
        <w:rPr>
          <w:rFonts w:eastAsia="Rokkitt"/>
          <w:sz w:val="24"/>
          <w:szCs w:val="24"/>
        </w:rPr>
        <w:t>The MASO operational areas are:</w:t>
      </w:r>
    </w:p>
    <w:tbl>
      <w:tblPr>
        <w:tblW w:w="7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10"/>
        <w:gridCol w:w="1620"/>
      </w:tblGrid>
      <w:tr w:rsidR="00BE24C6" w:rsidRPr="00845AE3" w14:paraId="33B72082" w14:textId="77777777" w:rsidTr="00587A0B">
        <w:trPr>
          <w:trHeight w:val="233"/>
          <w:tblHeader/>
        </w:trPr>
        <w:tc>
          <w:tcPr>
            <w:tcW w:w="1980" w:type="dxa"/>
          </w:tcPr>
          <w:p w14:paraId="153FFCBA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5AE3">
              <w:rPr>
                <w:rFonts w:eastAsia="Calibri"/>
                <w:b/>
                <w:sz w:val="24"/>
                <w:szCs w:val="24"/>
              </w:rPr>
              <w:t>District</w:t>
            </w:r>
          </w:p>
        </w:tc>
        <w:tc>
          <w:tcPr>
            <w:tcW w:w="3510" w:type="dxa"/>
            <w:shd w:val="clear" w:color="auto" w:fill="auto"/>
          </w:tcPr>
          <w:p w14:paraId="52CF3167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5AE3">
              <w:rPr>
                <w:rFonts w:eastAsia="Calibri"/>
                <w:b/>
                <w:sz w:val="24"/>
                <w:szCs w:val="24"/>
              </w:rPr>
              <w:t>Focal Location (s)</w:t>
            </w:r>
          </w:p>
        </w:tc>
        <w:tc>
          <w:tcPr>
            <w:tcW w:w="1620" w:type="dxa"/>
            <w:shd w:val="clear" w:color="auto" w:fill="auto"/>
          </w:tcPr>
          <w:p w14:paraId="71A72158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5AE3">
              <w:rPr>
                <w:rFonts w:eastAsia="Calibri"/>
                <w:b/>
                <w:sz w:val="24"/>
                <w:szCs w:val="24"/>
              </w:rPr>
              <w:t>Region</w:t>
            </w:r>
          </w:p>
        </w:tc>
      </w:tr>
      <w:tr w:rsidR="00BE24C6" w:rsidRPr="00845AE3" w14:paraId="0DF756BE" w14:textId="77777777" w:rsidTr="00587A0B">
        <w:trPr>
          <w:trHeight w:val="359"/>
        </w:trPr>
        <w:tc>
          <w:tcPr>
            <w:tcW w:w="1980" w:type="dxa"/>
          </w:tcPr>
          <w:p w14:paraId="1366F8AA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Bia West</w:t>
            </w:r>
          </w:p>
        </w:tc>
        <w:tc>
          <w:tcPr>
            <w:tcW w:w="3510" w:type="dxa"/>
            <w:shd w:val="clear" w:color="auto" w:fill="auto"/>
          </w:tcPr>
          <w:p w14:paraId="705E58A3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r w:rsidRPr="00845AE3">
              <w:rPr>
                <w:rFonts w:eastAsia="Calibri"/>
                <w:sz w:val="24"/>
                <w:szCs w:val="24"/>
              </w:rPr>
              <w:t>Elleukrom</w:t>
            </w:r>
            <w:bookmarkEnd w:id="0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7B5EF9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 xml:space="preserve">Western </w:t>
            </w:r>
          </w:p>
        </w:tc>
      </w:tr>
      <w:tr w:rsidR="00BE24C6" w:rsidRPr="00845AE3" w14:paraId="15601AAF" w14:textId="77777777" w:rsidTr="00587A0B">
        <w:trPr>
          <w:trHeight w:val="125"/>
        </w:trPr>
        <w:tc>
          <w:tcPr>
            <w:tcW w:w="1980" w:type="dxa"/>
            <w:vMerge w:val="restart"/>
            <w:vAlign w:val="center"/>
          </w:tcPr>
          <w:p w14:paraId="64C77A3B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Sefwi –Wiaso</w:t>
            </w:r>
          </w:p>
        </w:tc>
        <w:tc>
          <w:tcPr>
            <w:tcW w:w="3510" w:type="dxa"/>
            <w:shd w:val="clear" w:color="auto" w:fill="auto"/>
          </w:tcPr>
          <w:p w14:paraId="53A92703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 xml:space="preserve">Asawinso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4A886A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E24C6" w:rsidRPr="00845AE3" w14:paraId="7B0543C1" w14:textId="77777777" w:rsidTr="00587A0B">
        <w:trPr>
          <w:trHeight w:val="70"/>
        </w:trPr>
        <w:tc>
          <w:tcPr>
            <w:tcW w:w="1980" w:type="dxa"/>
            <w:vMerge/>
            <w:vAlign w:val="center"/>
          </w:tcPr>
          <w:p w14:paraId="22EC6CB0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63126FDB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Appiahkrom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5A0F2E" w14:textId="77777777" w:rsidR="00BE24C6" w:rsidRPr="00845AE3" w:rsidRDefault="00BE24C6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558D8" w:rsidRPr="00845AE3" w14:paraId="51D4A504" w14:textId="77777777" w:rsidTr="00587A0B">
        <w:trPr>
          <w:trHeight w:val="271"/>
        </w:trPr>
        <w:tc>
          <w:tcPr>
            <w:tcW w:w="1980" w:type="dxa"/>
            <w:vAlign w:val="center"/>
          </w:tcPr>
          <w:p w14:paraId="49CE8057" w14:textId="37EFA94F" w:rsidR="008558D8" w:rsidRPr="00845AE3" w:rsidRDefault="008558D8" w:rsidP="008558D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Asunafo North</w:t>
            </w:r>
          </w:p>
        </w:tc>
        <w:tc>
          <w:tcPr>
            <w:tcW w:w="3510" w:type="dxa"/>
            <w:shd w:val="clear" w:color="auto" w:fill="auto"/>
          </w:tcPr>
          <w:p w14:paraId="121E58BC" w14:textId="003F0DAD" w:rsidR="008558D8" w:rsidRPr="00845AE3" w:rsidRDefault="008558D8" w:rsidP="008558D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Kasapin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3ED095" w14:textId="0DFC4E63" w:rsidR="008558D8" w:rsidRPr="00845AE3" w:rsidRDefault="008558D8" w:rsidP="008558D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Brong Ahafo</w:t>
            </w:r>
          </w:p>
        </w:tc>
      </w:tr>
      <w:tr w:rsidR="008558D8" w:rsidRPr="00845AE3" w14:paraId="0F94565F" w14:textId="77777777" w:rsidTr="00587A0B">
        <w:trPr>
          <w:trHeight w:val="271"/>
        </w:trPr>
        <w:tc>
          <w:tcPr>
            <w:tcW w:w="1980" w:type="dxa"/>
            <w:vMerge w:val="restart"/>
            <w:vAlign w:val="center"/>
          </w:tcPr>
          <w:p w14:paraId="14054079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Adansi South</w:t>
            </w:r>
          </w:p>
        </w:tc>
        <w:tc>
          <w:tcPr>
            <w:tcW w:w="3510" w:type="dxa"/>
            <w:shd w:val="clear" w:color="auto" w:fill="auto"/>
          </w:tcPr>
          <w:p w14:paraId="28871117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New-Edubiase “B”/Ataase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A75C7F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Ashanti</w:t>
            </w:r>
          </w:p>
        </w:tc>
      </w:tr>
      <w:tr w:rsidR="008558D8" w:rsidRPr="00845AE3" w14:paraId="1665C721" w14:textId="77777777" w:rsidTr="00587A0B">
        <w:trPr>
          <w:trHeight w:val="137"/>
        </w:trPr>
        <w:tc>
          <w:tcPr>
            <w:tcW w:w="1980" w:type="dxa"/>
            <w:vMerge/>
            <w:vAlign w:val="center"/>
          </w:tcPr>
          <w:p w14:paraId="48C23302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5D2BABEA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New Edubease “A”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6F2831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558D8" w:rsidRPr="00845AE3" w14:paraId="2B0C252C" w14:textId="77777777" w:rsidTr="00587A0B">
        <w:trPr>
          <w:trHeight w:val="137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DDD245D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Assin North</w:t>
            </w:r>
          </w:p>
        </w:tc>
        <w:tc>
          <w:tcPr>
            <w:tcW w:w="3510" w:type="dxa"/>
            <w:shd w:val="clear" w:color="auto" w:fill="FFFFFF" w:themeFill="background1"/>
          </w:tcPr>
          <w:p w14:paraId="77C8C7F8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Assin Foso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CAC5A2B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Central</w:t>
            </w:r>
          </w:p>
        </w:tc>
      </w:tr>
      <w:tr w:rsidR="008558D8" w:rsidRPr="00845AE3" w14:paraId="4E22E7CE" w14:textId="77777777" w:rsidTr="00BA6D2C">
        <w:trPr>
          <w:trHeight w:val="137"/>
        </w:trPr>
        <w:tc>
          <w:tcPr>
            <w:tcW w:w="1980" w:type="dxa"/>
            <w:shd w:val="clear" w:color="auto" w:fill="auto"/>
          </w:tcPr>
          <w:p w14:paraId="0BFAE513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Hohoe</w:t>
            </w:r>
          </w:p>
        </w:tc>
        <w:tc>
          <w:tcPr>
            <w:tcW w:w="3510" w:type="dxa"/>
            <w:shd w:val="clear" w:color="auto" w:fill="auto"/>
          </w:tcPr>
          <w:p w14:paraId="3332C672" w14:textId="7EE88F6C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Hohoe</w:t>
            </w:r>
            <w:r w:rsidR="00F807DD" w:rsidRPr="00845AE3">
              <w:rPr>
                <w:rFonts w:eastAsia="Calibri"/>
                <w:sz w:val="24"/>
                <w:szCs w:val="24"/>
              </w:rPr>
              <w:t>,</w:t>
            </w:r>
            <w:r w:rsidRPr="00845AE3">
              <w:rPr>
                <w:rFonts w:eastAsia="Calibri"/>
                <w:sz w:val="24"/>
                <w:szCs w:val="24"/>
              </w:rPr>
              <w:t xml:space="preserve"> Afadjato South</w:t>
            </w:r>
            <w:r w:rsidR="00121FDB" w:rsidRPr="00845AE3">
              <w:rPr>
                <w:rFonts w:eastAsia="Calibri"/>
                <w:sz w:val="24"/>
                <w:szCs w:val="24"/>
              </w:rPr>
              <w:t>, Jasikan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F3D443" w14:textId="77777777" w:rsidR="008558D8" w:rsidRPr="00845AE3" w:rsidRDefault="008558D8" w:rsidP="00CD3BA2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845AE3">
              <w:rPr>
                <w:rFonts w:eastAsia="Calibri"/>
                <w:sz w:val="24"/>
                <w:szCs w:val="24"/>
              </w:rPr>
              <w:t>Volta</w:t>
            </w:r>
          </w:p>
        </w:tc>
      </w:tr>
    </w:tbl>
    <w:p w14:paraId="1C4835F7" w14:textId="3460B563" w:rsidR="005060B4" w:rsidRPr="00845AE3" w:rsidRDefault="005060B4" w:rsidP="00CD3BA2">
      <w:pPr>
        <w:spacing w:before="240" w:after="160" w:line="360" w:lineRule="auto"/>
        <w:contextualSpacing/>
        <w:jc w:val="both"/>
        <w:rPr>
          <w:rFonts w:eastAsia="Rokkitt"/>
          <w:sz w:val="24"/>
          <w:szCs w:val="24"/>
        </w:rPr>
      </w:pPr>
    </w:p>
    <w:p w14:paraId="7A8161B1" w14:textId="77777777" w:rsidR="00F9324C" w:rsidRPr="00845AE3" w:rsidRDefault="00115EDA" w:rsidP="00CD3BA2">
      <w:pPr>
        <w:spacing w:before="240" w:line="360" w:lineRule="auto"/>
        <w:jc w:val="both"/>
        <w:rPr>
          <w:rFonts w:eastAsia="Times New Roman"/>
          <w:sz w:val="24"/>
          <w:szCs w:val="24"/>
        </w:rPr>
      </w:pPr>
      <w:r w:rsidRPr="00845AE3">
        <w:rPr>
          <w:rFonts w:eastAsia="Rokkitt"/>
          <w:color w:val="2E74B5"/>
          <w:sz w:val="24"/>
          <w:szCs w:val="24"/>
        </w:rPr>
        <w:t>Application Process</w:t>
      </w:r>
      <w:r w:rsidR="00F9324C" w:rsidRPr="00845AE3">
        <w:rPr>
          <w:rFonts w:eastAsia="Times New Roman"/>
          <w:sz w:val="24"/>
          <w:szCs w:val="24"/>
        </w:rPr>
        <w:t xml:space="preserve"> </w:t>
      </w:r>
    </w:p>
    <w:p w14:paraId="45613B95" w14:textId="29B47F21" w:rsidR="00F9324C" w:rsidRPr="00845AE3" w:rsidRDefault="00F9324C" w:rsidP="00CD3BA2">
      <w:pPr>
        <w:spacing w:before="240" w:line="360" w:lineRule="auto"/>
        <w:jc w:val="both"/>
        <w:rPr>
          <w:rFonts w:eastAsia="Calibri"/>
          <w:sz w:val="24"/>
          <w:szCs w:val="24"/>
        </w:rPr>
      </w:pPr>
      <w:r w:rsidRPr="00845AE3">
        <w:rPr>
          <w:rFonts w:eastAsia="Times New Roman"/>
          <w:sz w:val="24"/>
          <w:szCs w:val="24"/>
        </w:rPr>
        <w:t>Interested persons should please forward their CVs and</w:t>
      </w:r>
      <w:r w:rsidR="009B3B87" w:rsidRPr="00845AE3">
        <w:rPr>
          <w:rFonts w:eastAsia="Times New Roman"/>
          <w:sz w:val="24"/>
          <w:szCs w:val="24"/>
        </w:rPr>
        <w:t>/or</w:t>
      </w:r>
      <w:r w:rsidRPr="00845AE3">
        <w:rPr>
          <w:rFonts w:eastAsia="Times New Roman"/>
          <w:sz w:val="24"/>
          <w:szCs w:val="24"/>
        </w:rPr>
        <w:t xml:space="preserve"> a 200-word essay </w:t>
      </w:r>
      <w:r w:rsidR="005D7584" w:rsidRPr="00845AE3">
        <w:rPr>
          <w:rFonts w:eastAsia="Times New Roman"/>
          <w:sz w:val="24"/>
          <w:szCs w:val="24"/>
        </w:rPr>
        <w:t xml:space="preserve">communicating why they </w:t>
      </w:r>
      <w:r w:rsidR="00CD4FAA" w:rsidRPr="00845AE3">
        <w:rPr>
          <w:rFonts w:eastAsia="Times New Roman"/>
          <w:sz w:val="24"/>
          <w:szCs w:val="24"/>
        </w:rPr>
        <w:t xml:space="preserve">are well </w:t>
      </w:r>
      <w:r w:rsidR="005255CF" w:rsidRPr="00845AE3">
        <w:rPr>
          <w:rFonts w:eastAsia="Times New Roman"/>
          <w:sz w:val="24"/>
          <w:szCs w:val="24"/>
        </w:rPr>
        <w:t>suited to</w:t>
      </w:r>
      <w:r w:rsidR="00CD4FAA" w:rsidRPr="00845AE3">
        <w:rPr>
          <w:rFonts w:eastAsia="Times New Roman"/>
          <w:sz w:val="24"/>
          <w:szCs w:val="24"/>
        </w:rPr>
        <w:t xml:space="preserve"> be </w:t>
      </w:r>
      <w:r w:rsidR="005255CF" w:rsidRPr="00845AE3">
        <w:rPr>
          <w:rFonts w:eastAsia="Times New Roman"/>
          <w:sz w:val="24"/>
          <w:szCs w:val="24"/>
        </w:rPr>
        <w:t>recruited as</w:t>
      </w:r>
      <w:r w:rsidR="00CD4FAA" w:rsidRPr="00845AE3">
        <w:rPr>
          <w:rFonts w:eastAsia="Times New Roman"/>
          <w:sz w:val="24"/>
          <w:szCs w:val="24"/>
        </w:rPr>
        <w:t xml:space="preserve"> mentors</w:t>
      </w:r>
      <w:r w:rsidR="005D7584" w:rsidRPr="00845AE3">
        <w:rPr>
          <w:rFonts w:eastAsia="Times New Roman"/>
          <w:sz w:val="24"/>
          <w:szCs w:val="24"/>
        </w:rPr>
        <w:t xml:space="preserve"> for this project, how they will support the participant ventures, and how they will benefit from mentoring these young participants,</w:t>
      </w:r>
      <w:r w:rsidRPr="00845AE3">
        <w:rPr>
          <w:rFonts w:eastAsia="Times New Roman"/>
          <w:sz w:val="24"/>
          <w:szCs w:val="24"/>
        </w:rPr>
        <w:t xml:space="preserve"> to</w:t>
      </w:r>
      <w:r w:rsidR="00A35EFF" w:rsidRPr="00845AE3">
        <w:rPr>
          <w:rFonts w:eastAsia="Times New Roman"/>
          <w:sz w:val="24"/>
          <w:szCs w:val="24"/>
        </w:rPr>
        <w:t xml:space="preserve"> </w:t>
      </w:r>
      <w:hyperlink r:id="rId8" w:history="1">
        <w:r w:rsidR="00A35EFF" w:rsidRPr="00845AE3">
          <w:rPr>
            <w:rStyle w:val="Hyperlink"/>
            <w:rFonts w:eastAsia="Times New Roman"/>
            <w:sz w:val="24"/>
            <w:szCs w:val="24"/>
          </w:rPr>
          <w:t>kwadwo@solidaridadnetwork.org</w:t>
        </w:r>
      </w:hyperlink>
      <w:r w:rsidR="00A35EFF" w:rsidRPr="00845AE3">
        <w:rPr>
          <w:rFonts w:eastAsia="Times New Roman"/>
          <w:sz w:val="24"/>
          <w:szCs w:val="24"/>
        </w:rPr>
        <w:t xml:space="preserve"> and </w:t>
      </w:r>
      <w:hyperlink r:id="rId9" w:history="1">
        <w:r w:rsidR="009A3178" w:rsidRPr="00845AE3">
          <w:rPr>
            <w:rStyle w:val="Hyperlink"/>
            <w:sz w:val="24"/>
            <w:szCs w:val="24"/>
          </w:rPr>
          <w:t>jobs@ashesi.edu.gh</w:t>
        </w:r>
      </w:hyperlink>
      <w:r w:rsidR="009A3178" w:rsidRPr="00845AE3">
        <w:rPr>
          <w:sz w:val="24"/>
          <w:szCs w:val="24"/>
        </w:rPr>
        <w:t>.</w:t>
      </w:r>
    </w:p>
    <w:p w14:paraId="35E7373B" w14:textId="6C905B06" w:rsidR="00CD4FAA" w:rsidRPr="00845AE3" w:rsidRDefault="005255CF" w:rsidP="00587A0B">
      <w:pPr>
        <w:spacing w:before="240" w:after="160" w:line="360" w:lineRule="auto"/>
        <w:jc w:val="both"/>
        <w:rPr>
          <w:rFonts w:eastAsia="Times New Roman"/>
          <w:sz w:val="24"/>
          <w:szCs w:val="24"/>
        </w:rPr>
      </w:pPr>
      <w:r w:rsidRPr="00845AE3">
        <w:rPr>
          <w:rFonts w:eastAsia="Times New Roman"/>
          <w:sz w:val="24"/>
          <w:szCs w:val="24"/>
        </w:rPr>
        <w:t xml:space="preserve">Visit </w:t>
      </w:r>
      <w:hyperlink r:id="rId10" w:history="1">
        <w:r w:rsidR="00CD4FAA" w:rsidRPr="00845AE3">
          <w:rPr>
            <w:rStyle w:val="Hyperlink"/>
            <w:rFonts w:eastAsia="Times New Roman"/>
            <w:sz w:val="24"/>
            <w:szCs w:val="24"/>
          </w:rPr>
          <w:t>www.masogh.org</w:t>
        </w:r>
      </w:hyperlink>
      <w:r w:rsidR="00CD4FAA" w:rsidRPr="00845AE3">
        <w:rPr>
          <w:rFonts w:eastAsia="Times New Roman"/>
          <w:sz w:val="24"/>
          <w:szCs w:val="24"/>
        </w:rPr>
        <w:t xml:space="preserve">  for more information on the MASO Programme</w:t>
      </w:r>
    </w:p>
    <w:p w14:paraId="7900E5CB" w14:textId="6254B638" w:rsidR="00BA6D2C" w:rsidRPr="00F21C55" w:rsidRDefault="00F21C55" w:rsidP="00587A0B">
      <w:pPr>
        <w:spacing w:before="240" w:after="160" w:line="360" w:lineRule="auto"/>
        <w:jc w:val="both"/>
        <w:rPr>
          <w:rFonts w:eastAsia="Times New Roman"/>
          <w:b/>
          <w:i/>
          <w:color w:val="FF0000"/>
          <w:sz w:val="24"/>
          <w:szCs w:val="24"/>
        </w:rPr>
      </w:pPr>
      <w:r>
        <w:rPr>
          <w:rFonts w:eastAsia="Times New Roman"/>
          <w:b/>
          <w:i/>
          <w:color w:val="FF0000"/>
          <w:sz w:val="24"/>
          <w:szCs w:val="24"/>
        </w:rPr>
        <w:t>We are NOT</w:t>
      </w:r>
      <w:r w:rsidR="00BA6D2C" w:rsidRPr="00F21C55">
        <w:rPr>
          <w:rFonts w:eastAsia="Times New Roman"/>
          <w:b/>
          <w:i/>
          <w:color w:val="FF0000"/>
          <w:sz w:val="24"/>
          <w:szCs w:val="24"/>
        </w:rPr>
        <w:t xml:space="preserve"> currently </w:t>
      </w:r>
      <w:r>
        <w:rPr>
          <w:rFonts w:eastAsia="Times New Roman"/>
          <w:b/>
          <w:i/>
          <w:color w:val="FF0000"/>
          <w:sz w:val="24"/>
          <w:szCs w:val="24"/>
        </w:rPr>
        <w:t xml:space="preserve">recruiting mentors. </w:t>
      </w:r>
      <w:r w:rsidR="000A0967">
        <w:rPr>
          <w:rFonts w:eastAsia="Times New Roman"/>
          <w:b/>
          <w:i/>
          <w:color w:val="FF0000"/>
          <w:sz w:val="24"/>
          <w:szCs w:val="24"/>
        </w:rPr>
        <w:t xml:space="preserve">Please </w:t>
      </w:r>
      <w:r w:rsidR="000A0967" w:rsidRPr="00F21C55">
        <w:rPr>
          <w:rFonts w:eastAsia="Times New Roman"/>
          <w:b/>
          <w:i/>
          <w:color w:val="FF0000"/>
          <w:sz w:val="24"/>
          <w:szCs w:val="24"/>
        </w:rPr>
        <w:t>look</w:t>
      </w:r>
      <w:r w:rsidR="00BA6D2C" w:rsidRPr="00F21C55">
        <w:rPr>
          <w:rFonts w:eastAsia="Times New Roman"/>
          <w:b/>
          <w:i/>
          <w:color w:val="FF0000"/>
          <w:sz w:val="24"/>
          <w:szCs w:val="24"/>
        </w:rPr>
        <w:t xml:space="preserve"> out for recruitment announcements on this page </w:t>
      </w:r>
      <w:r>
        <w:rPr>
          <w:rFonts w:eastAsia="Times New Roman"/>
          <w:b/>
          <w:i/>
          <w:color w:val="FF0000"/>
          <w:sz w:val="24"/>
          <w:szCs w:val="24"/>
        </w:rPr>
        <w:t>in the future.</w:t>
      </w:r>
    </w:p>
    <w:sectPr w:rsidR="00BA6D2C" w:rsidRPr="00F21C55" w:rsidSect="00A41B82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173FA" w14:textId="77777777" w:rsidR="00221567" w:rsidRDefault="00221567" w:rsidP="00E76F36">
      <w:pPr>
        <w:spacing w:line="240" w:lineRule="auto"/>
      </w:pPr>
      <w:r>
        <w:separator/>
      </w:r>
    </w:p>
  </w:endnote>
  <w:endnote w:type="continuationSeparator" w:id="0">
    <w:p w14:paraId="758EBF58" w14:textId="77777777" w:rsidR="00221567" w:rsidRDefault="00221567" w:rsidP="00E76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kkit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ckwell" w:hAnsi="Rockwell"/>
        <w:sz w:val="20"/>
        <w:szCs w:val="20"/>
      </w:rPr>
      <w:id w:val="1133362413"/>
      <w:docPartObj>
        <w:docPartGallery w:val="Page Numbers (Bottom of Page)"/>
        <w:docPartUnique/>
      </w:docPartObj>
    </w:sdtPr>
    <w:sdtEndPr/>
    <w:sdtContent>
      <w:sdt>
        <w:sdtPr>
          <w:rPr>
            <w:rFonts w:ascii="Rockwell" w:hAnsi="Rockwel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5E793A" w14:textId="4E82B4D5" w:rsidR="008558D8" w:rsidRPr="00CD3BA2" w:rsidRDefault="008558D8">
            <w:pPr>
              <w:pStyle w:val="Footer"/>
              <w:pBdr>
                <w:bottom w:val="single" w:sz="12" w:space="1" w:color="auto"/>
              </w:pBdr>
              <w:jc w:val="right"/>
              <w:rPr>
                <w:rFonts w:ascii="Rockwell" w:hAnsi="Rockwell"/>
                <w:sz w:val="20"/>
                <w:szCs w:val="20"/>
              </w:rPr>
            </w:pPr>
          </w:p>
          <w:p w14:paraId="265EF582" w14:textId="29878642" w:rsidR="008558D8" w:rsidRPr="00CD3BA2" w:rsidRDefault="008558D8" w:rsidP="00CD3BA2">
            <w:pPr>
              <w:pStyle w:val="Footer"/>
              <w:jc w:val="right"/>
              <w:rPr>
                <w:rFonts w:ascii="Rockwell" w:hAnsi="Rockwell"/>
                <w:sz w:val="20"/>
                <w:szCs w:val="20"/>
              </w:rPr>
            </w:pPr>
            <w:r w:rsidRPr="00CD3BA2">
              <w:rPr>
                <w:rFonts w:ascii="Rockwell" w:hAnsi="Rockwell"/>
                <w:sz w:val="20"/>
                <w:szCs w:val="20"/>
              </w:rPr>
              <w:t xml:space="preserve">Page </w:t>
            </w:r>
            <w:r w:rsidRPr="00CD3BA2">
              <w:rPr>
                <w:rFonts w:ascii="Rockwell" w:hAnsi="Rockwell"/>
                <w:b/>
                <w:bCs/>
                <w:sz w:val="20"/>
                <w:szCs w:val="20"/>
              </w:rPr>
              <w:fldChar w:fldCharType="begin"/>
            </w:r>
            <w:r w:rsidRPr="00CD3BA2">
              <w:rPr>
                <w:rFonts w:ascii="Rockwell" w:hAnsi="Rockwell"/>
                <w:b/>
                <w:bCs/>
                <w:sz w:val="20"/>
                <w:szCs w:val="20"/>
              </w:rPr>
              <w:instrText xml:space="preserve"> PAGE </w:instrText>
            </w:r>
            <w:r w:rsidRPr="00CD3BA2">
              <w:rPr>
                <w:rFonts w:ascii="Rockwell" w:hAnsi="Rockwell"/>
                <w:b/>
                <w:bCs/>
                <w:sz w:val="20"/>
                <w:szCs w:val="20"/>
              </w:rPr>
              <w:fldChar w:fldCharType="separate"/>
            </w:r>
            <w:r w:rsidR="000A0967">
              <w:rPr>
                <w:rFonts w:ascii="Rockwell" w:hAnsi="Rockwell"/>
                <w:b/>
                <w:bCs/>
                <w:noProof/>
                <w:sz w:val="20"/>
                <w:szCs w:val="20"/>
              </w:rPr>
              <w:t>3</w:t>
            </w:r>
            <w:r w:rsidRPr="00CD3BA2">
              <w:rPr>
                <w:rFonts w:ascii="Rockwell" w:hAnsi="Rockwell"/>
                <w:b/>
                <w:bCs/>
                <w:sz w:val="20"/>
                <w:szCs w:val="20"/>
              </w:rPr>
              <w:fldChar w:fldCharType="end"/>
            </w:r>
            <w:r w:rsidRPr="00CD3BA2">
              <w:rPr>
                <w:rFonts w:ascii="Rockwell" w:hAnsi="Rockwell"/>
                <w:sz w:val="20"/>
                <w:szCs w:val="20"/>
              </w:rPr>
              <w:t xml:space="preserve"> of </w:t>
            </w:r>
            <w:r w:rsidRPr="00CD3BA2">
              <w:rPr>
                <w:rFonts w:ascii="Rockwell" w:hAnsi="Rockwell"/>
                <w:b/>
                <w:bCs/>
                <w:sz w:val="20"/>
                <w:szCs w:val="20"/>
              </w:rPr>
              <w:fldChar w:fldCharType="begin"/>
            </w:r>
            <w:r w:rsidRPr="00CD3BA2">
              <w:rPr>
                <w:rFonts w:ascii="Rockwell" w:hAnsi="Rockwell"/>
                <w:b/>
                <w:bCs/>
                <w:sz w:val="20"/>
                <w:szCs w:val="20"/>
              </w:rPr>
              <w:instrText xml:space="preserve"> NUMPAGES  </w:instrText>
            </w:r>
            <w:r w:rsidRPr="00CD3BA2">
              <w:rPr>
                <w:rFonts w:ascii="Rockwell" w:hAnsi="Rockwell"/>
                <w:b/>
                <w:bCs/>
                <w:sz w:val="20"/>
                <w:szCs w:val="20"/>
              </w:rPr>
              <w:fldChar w:fldCharType="separate"/>
            </w:r>
            <w:r w:rsidR="000A0967">
              <w:rPr>
                <w:rFonts w:ascii="Rockwell" w:hAnsi="Rockwell"/>
                <w:b/>
                <w:bCs/>
                <w:noProof/>
                <w:sz w:val="20"/>
                <w:szCs w:val="20"/>
              </w:rPr>
              <w:t>4</w:t>
            </w:r>
            <w:r w:rsidRPr="00CD3BA2">
              <w:rPr>
                <w:rFonts w:ascii="Rockwell" w:hAnsi="Rockwel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700C" w14:textId="77777777" w:rsidR="00221567" w:rsidRDefault="00221567" w:rsidP="00E76F36">
      <w:pPr>
        <w:spacing w:line="240" w:lineRule="auto"/>
      </w:pPr>
      <w:r>
        <w:separator/>
      </w:r>
    </w:p>
  </w:footnote>
  <w:footnote w:type="continuationSeparator" w:id="0">
    <w:p w14:paraId="11F2A7BB" w14:textId="77777777" w:rsidR="00221567" w:rsidRDefault="00221567" w:rsidP="00E76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D7AA" w14:textId="189C8C5E" w:rsidR="00A41B82" w:rsidRDefault="00A41B82" w:rsidP="001A14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FDFE" w14:textId="49476B43" w:rsidR="00A41B82" w:rsidRDefault="00A41B82" w:rsidP="001A14EC">
    <w:pPr>
      <w:pStyle w:val="Header"/>
      <w:jc w:val="center"/>
    </w:pPr>
    <w:bookmarkStart w:id="1" w:name="_gjdgxs" w:colFirst="0" w:colLast="0"/>
    <w:bookmarkEnd w:id="1"/>
    <w:r>
      <w:rPr>
        <w:noProof/>
      </w:rPr>
      <w:drawing>
        <wp:inline distT="0" distB="0" distL="0" distR="0" wp14:anchorId="53EAC68D" wp14:editId="70CFE78F">
          <wp:extent cx="2108200" cy="508000"/>
          <wp:effectExtent l="25400" t="0" r="0" b="0"/>
          <wp:docPr id="2" name="Picture 1" descr="sollogo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logo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A27"/>
    <w:multiLevelType w:val="multilevel"/>
    <w:tmpl w:val="C79081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961073E"/>
    <w:multiLevelType w:val="hybridMultilevel"/>
    <w:tmpl w:val="2B0E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502A"/>
    <w:multiLevelType w:val="multilevel"/>
    <w:tmpl w:val="4A923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C503E26"/>
    <w:multiLevelType w:val="hybridMultilevel"/>
    <w:tmpl w:val="D470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C40"/>
    <w:multiLevelType w:val="multilevel"/>
    <w:tmpl w:val="BF12C58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0431667"/>
    <w:multiLevelType w:val="hybridMultilevel"/>
    <w:tmpl w:val="41FAA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459C"/>
    <w:multiLevelType w:val="multilevel"/>
    <w:tmpl w:val="4574DF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47DA4424"/>
    <w:multiLevelType w:val="multilevel"/>
    <w:tmpl w:val="98D8FE92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AF4452E"/>
    <w:multiLevelType w:val="multilevel"/>
    <w:tmpl w:val="5A2CAC3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C010792"/>
    <w:multiLevelType w:val="multilevel"/>
    <w:tmpl w:val="3F924B7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A8576AC"/>
    <w:multiLevelType w:val="multilevel"/>
    <w:tmpl w:val="0B842E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29501C2"/>
    <w:multiLevelType w:val="multilevel"/>
    <w:tmpl w:val="3A1CAB6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50468B0"/>
    <w:multiLevelType w:val="hybridMultilevel"/>
    <w:tmpl w:val="0EEC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wNjEzNrQwMzezNDRR0lEKTi0uzszPAymwrAUAxOTUZywAAAA="/>
  </w:docVars>
  <w:rsids>
    <w:rsidRoot w:val="005060B4"/>
    <w:rsid w:val="000052DF"/>
    <w:rsid w:val="0002493D"/>
    <w:rsid w:val="00046421"/>
    <w:rsid w:val="00090EB8"/>
    <w:rsid w:val="000A0967"/>
    <w:rsid w:val="000A646E"/>
    <w:rsid w:val="000C502E"/>
    <w:rsid w:val="000E18FA"/>
    <w:rsid w:val="00115EDA"/>
    <w:rsid w:val="00116545"/>
    <w:rsid w:val="00117D15"/>
    <w:rsid w:val="00121FDB"/>
    <w:rsid w:val="00150695"/>
    <w:rsid w:val="001A14EC"/>
    <w:rsid w:val="001F20B4"/>
    <w:rsid w:val="00221567"/>
    <w:rsid w:val="002408C1"/>
    <w:rsid w:val="00251D46"/>
    <w:rsid w:val="002F6371"/>
    <w:rsid w:val="00333EC3"/>
    <w:rsid w:val="00337DCF"/>
    <w:rsid w:val="003A35CE"/>
    <w:rsid w:val="003D54AE"/>
    <w:rsid w:val="0041749C"/>
    <w:rsid w:val="00437CCD"/>
    <w:rsid w:val="0046275E"/>
    <w:rsid w:val="0046310A"/>
    <w:rsid w:val="0046470A"/>
    <w:rsid w:val="004D5181"/>
    <w:rsid w:val="004D69B6"/>
    <w:rsid w:val="005060B4"/>
    <w:rsid w:val="005255CF"/>
    <w:rsid w:val="005261CF"/>
    <w:rsid w:val="00587A0B"/>
    <w:rsid w:val="005A60B4"/>
    <w:rsid w:val="005B177A"/>
    <w:rsid w:val="005C5802"/>
    <w:rsid w:val="005D7584"/>
    <w:rsid w:val="005E1103"/>
    <w:rsid w:val="005F2149"/>
    <w:rsid w:val="006657A8"/>
    <w:rsid w:val="00693CE9"/>
    <w:rsid w:val="006B24B9"/>
    <w:rsid w:val="006B3DB4"/>
    <w:rsid w:val="006B6DEA"/>
    <w:rsid w:val="006C4454"/>
    <w:rsid w:val="007105D9"/>
    <w:rsid w:val="007F15BB"/>
    <w:rsid w:val="00820EEE"/>
    <w:rsid w:val="008215DE"/>
    <w:rsid w:val="00840594"/>
    <w:rsid w:val="00840B3F"/>
    <w:rsid w:val="00845AE3"/>
    <w:rsid w:val="008558D8"/>
    <w:rsid w:val="00881AD8"/>
    <w:rsid w:val="008A6A17"/>
    <w:rsid w:val="008C6F10"/>
    <w:rsid w:val="0090334E"/>
    <w:rsid w:val="0092236C"/>
    <w:rsid w:val="00957928"/>
    <w:rsid w:val="0096381E"/>
    <w:rsid w:val="00965770"/>
    <w:rsid w:val="009A3178"/>
    <w:rsid w:val="009B3B87"/>
    <w:rsid w:val="009B5D16"/>
    <w:rsid w:val="009C2E75"/>
    <w:rsid w:val="009C3F87"/>
    <w:rsid w:val="009F43FA"/>
    <w:rsid w:val="00A02EBA"/>
    <w:rsid w:val="00A110D3"/>
    <w:rsid w:val="00A12955"/>
    <w:rsid w:val="00A35EFF"/>
    <w:rsid w:val="00A41B82"/>
    <w:rsid w:val="00A65F1A"/>
    <w:rsid w:val="00B33E66"/>
    <w:rsid w:val="00B34791"/>
    <w:rsid w:val="00B6147B"/>
    <w:rsid w:val="00B67005"/>
    <w:rsid w:val="00B90321"/>
    <w:rsid w:val="00BA6D2C"/>
    <w:rsid w:val="00BE24C6"/>
    <w:rsid w:val="00C13377"/>
    <w:rsid w:val="00C30565"/>
    <w:rsid w:val="00C35F6A"/>
    <w:rsid w:val="00C81565"/>
    <w:rsid w:val="00C9302A"/>
    <w:rsid w:val="00CA2AFF"/>
    <w:rsid w:val="00CA2E52"/>
    <w:rsid w:val="00CC42DD"/>
    <w:rsid w:val="00CD3BA2"/>
    <w:rsid w:val="00CD4FAA"/>
    <w:rsid w:val="00D528AB"/>
    <w:rsid w:val="00DB67C7"/>
    <w:rsid w:val="00DD1AE4"/>
    <w:rsid w:val="00E02726"/>
    <w:rsid w:val="00E4672A"/>
    <w:rsid w:val="00E51EC6"/>
    <w:rsid w:val="00E53596"/>
    <w:rsid w:val="00E76F36"/>
    <w:rsid w:val="00EC4D9F"/>
    <w:rsid w:val="00EE6D50"/>
    <w:rsid w:val="00F16226"/>
    <w:rsid w:val="00F21C55"/>
    <w:rsid w:val="00F807DD"/>
    <w:rsid w:val="00F9324C"/>
    <w:rsid w:val="00FD1200"/>
    <w:rsid w:val="00F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2EFF2"/>
  <w15:docId w15:val="{06343311-774E-4E74-930E-0E44D46E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F3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F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F36"/>
    <w:rPr>
      <w:vertAlign w:val="superscript"/>
    </w:rPr>
  </w:style>
  <w:style w:type="paragraph" w:customStyle="1" w:styleId="Default">
    <w:name w:val="Default"/>
    <w:rsid w:val="0046470A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64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58D8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8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D8"/>
  </w:style>
  <w:style w:type="paragraph" w:styleId="Footer">
    <w:name w:val="footer"/>
    <w:basedOn w:val="Normal"/>
    <w:link w:val="FooterChar"/>
    <w:uiPriority w:val="99"/>
    <w:unhideWhenUsed/>
    <w:rsid w:val="008558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D8"/>
  </w:style>
  <w:style w:type="character" w:styleId="Hyperlink">
    <w:name w:val="Hyperlink"/>
    <w:basedOn w:val="DefaultParagraphFont"/>
    <w:uiPriority w:val="99"/>
    <w:unhideWhenUsed/>
    <w:rsid w:val="009A3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dwo@solidaridadnetwork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og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s@ashesi.edu.g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BCE1-D58F-42B4-AE90-30E26A97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Akoto</dc:creator>
  <cp:lastModifiedBy>Janet DABIRE</cp:lastModifiedBy>
  <cp:revision>6</cp:revision>
  <cp:lastPrinted>2017-05-23T06:52:00Z</cp:lastPrinted>
  <dcterms:created xsi:type="dcterms:W3CDTF">2017-10-31T10:33:00Z</dcterms:created>
  <dcterms:modified xsi:type="dcterms:W3CDTF">2017-10-31T10:46:00Z</dcterms:modified>
</cp:coreProperties>
</file>